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jc w:val="center"/>
        <w:tblLayout w:type="fixed"/>
        <w:tblLook w:val="01E0" w:firstRow="1" w:lastRow="1" w:firstColumn="1" w:lastColumn="1" w:noHBand="0" w:noVBand="0"/>
      </w:tblPr>
      <w:tblGrid>
        <w:gridCol w:w="4185"/>
        <w:gridCol w:w="1064"/>
        <w:gridCol w:w="4643"/>
      </w:tblGrid>
      <w:tr w:rsidR="000A3D6B" w:rsidRPr="000A3D6B">
        <w:trPr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:rsidR="000A3D6B" w:rsidRPr="009B797D" w:rsidRDefault="009B797D" w:rsidP="000A3D6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</w:tcPr>
          <w:p w:rsidR="000A3D6B" w:rsidRPr="000A3D6B" w:rsidRDefault="000A3D6B" w:rsidP="000A3D6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A3D6B">
              <w:rPr>
                <w:rFonts w:eastAsia="Calibri"/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518634" o:spid="_x0000_i1025" type="#_x0000_t75" style="width:33.75pt;height:46.5pt;visibility:visible">
                  <v:imagedata r:id="rId8" o:title=""/>
                </v:shape>
              </w:pict>
            </w:r>
          </w:p>
        </w:tc>
        <w:tc>
          <w:tcPr>
            <w:tcW w:w="4634" w:type="dxa"/>
            <w:shd w:val="clear" w:color="auto" w:fill="auto"/>
          </w:tcPr>
          <w:p w:rsidR="000A3D6B" w:rsidRPr="000A3D6B" w:rsidRDefault="000A3D6B" w:rsidP="000A3D6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A3D6B" w:rsidRPr="000A3D6B">
        <w:trPr>
          <w:jc w:val="center"/>
        </w:trPr>
        <w:tc>
          <w:tcPr>
            <w:tcW w:w="4177" w:type="dxa"/>
            <w:shd w:val="clear" w:color="auto" w:fill="auto"/>
          </w:tcPr>
          <w:p w:rsidR="000A3D6B" w:rsidRPr="000A3D6B" w:rsidRDefault="000A3D6B" w:rsidP="000A3D6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2"/>
              <w:rPr>
                <w:rFonts w:eastAsia="Calibri"/>
                <w:iCs/>
                <w:noProof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0A3D6B" w:rsidRPr="000A3D6B" w:rsidRDefault="000A3D6B" w:rsidP="000A3D6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noProof/>
                <w:sz w:val="28"/>
                <w:szCs w:val="24"/>
              </w:rPr>
            </w:pPr>
          </w:p>
        </w:tc>
        <w:tc>
          <w:tcPr>
            <w:tcW w:w="4634" w:type="dxa"/>
            <w:shd w:val="clear" w:color="auto" w:fill="auto"/>
          </w:tcPr>
          <w:p w:rsidR="000A3D6B" w:rsidRPr="000A3D6B" w:rsidRDefault="000A3D6B" w:rsidP="000A3D6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noProof/>
                <w:sz w:val="24"/>
                <w:szCs w:val="24"/>
              </w:rPr>
            </w:pPr>
          </w:p>
        </w:tc>
      </w:tr>
      <w:tr w:rsidR="000A3D6B" w:rsidRPr="000A3D6B">
        <w:trPr>
          <w:jc w:val="center"/>
        </w:trPr>
        <w:tc>
          <w:tcPr>
            <w:tcW w:w="9873" w:type="dxa"/>
            <w:gridSpan w:val="3"/>
            <w:shd w:val="clear" w:color="auto" w:fill="auto"/>
          </w:tcPr>
          <w:p w:rsidR="000A3D6B" w:rsidRPr="000A3D6B" w:rsidRDefault="000A3D6B" w:rsidP="000A3D6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0A3D6B">
              <w:rPr>
                <w:rFonts w:eastAsia="Calibri"/>
                <w:b/>
                <w:bCs/>
                <w:sz w:val="28"/>
                <w:szCs w:val="28"/>
                <w:lang w:val="uk-UA"/>
              </w:rPr>
              <w:t>ВАРАСЬКА МІСЬКА ВІЙСЬКОВА АДМІНІСТРАЦІЯ</w:t>
            </w:r>
            <w:r w:rsidRPr="000A3D6B">
              <w:rPr>
                <w:rFonts w:eastAsia="Calibri"/>
                <w:sz w:val="32"/>
                <w:szCs w:val="32"/>
                <w:lang w:val="uk-UA"/>
              </w:rPr>
              <w:t xml:space="preserve"> </w:t>
            </w:r>
          </w:p>
          <w:p w:rsidR="000A3D6B" w:rsidRPr="000A3D6B" w:rsidRDefault="000A3D6B" w:rsidP="000A3D6B">
            <w:pPr>
              <w:spacing w:line="276" w:lineRule="auto"/>
              <w:jc w:val="center"/>
              <w:rPr>
                <w:rFonts w:eastAsia="Calibri"/>
                <w:sz w:val="32"/>
                <w:szCs w:val="32"/>
                <w:lang w:val="uk-UA"/>
              </w:rPr>
            </w:pPr>
            <w:r w:rsidRPr="000A3D6B">
              <w:rPr>
                <w:rFonts w:eastAsia="Calibri"/>
                <w:b/>
                <w:bCs/>
                <w:sz w:val="28"/>
                <w:szCs w:val="28"/>
                <w:lang w:val="uk-UA"/>
              </w:rPr>
              <w:t>ВАРАСЬКОГО РАЙОНУ РІВНЕНСЬКОЇ ОБЛАСТІ</w:t>
            </w:r>
            <w:r w:rsidRPr="000A3D6B">
              <w:rPr>
                <w:rFonts w:eastAsia="Calibri"/>
                <w:sz w:val="32"/>
                <w:szCs w:val="32"/>
                <w:lang w:val="uk-UA"/>
              </w:rPr>
              <w:t xml:space="preserve"> </w:t>
            </w:r>
          </w:p>
          <w:p w:rsidR="000A3D6B" w:rsidRPr="000A3D6B" w:rsidRDefault="000A3D6B" w:rsidP="000A3D6B">
            <w:pPr>
              <w:outlineLvl w:val="0"/>
              <w:rPr>
                <w:rFonts w:eastAsia="Times New Roman"/>
                <w:b/>
                <w:color w:val="FFFFFF"/>
                <w:sz w:val="32"/>
                <w:szCs w:val="32"/>
                <w:lang w:val="uk-UA"/>
              </w:rPr>
            </w:pPr>
            <w:r w:rsidRPr="000A3D6B">
              <w:rPr>
                <w:rFonts w:eastAsia="Times New Roman"/>
                <w:i/>
                <w:iCs/>
                <w:noProof/>
                <w:color w:val="FFFFFF"/>
                <w:sz w:val="28"/>
                <w:szCs w:val="28"/>
                <w:lang w:val="uk-UA"/>
              </w:rPr>
              <w:t>Вільний рядок</w:t>
            </w:r>
            <w:r w:rsidRPr="000A3D6B">
              <w:rPr>
                <w:rFonts w:eastAsia="Times New Roman"/>
                <w:b/>
                <w:color w:val="FFFFFF"/>
                <w:sz w:val="32"/>
                <w:szCs w:val="32"/>
                <w:lang w:val="uk-UA"/>
              </w:rPr>
              <w:t xml:space="preserve">      </w:t>
            </w:r>
          </w:p>
          <w:p w:rsidR="000A3D6B" w:rsidRPr="000A3D6B" w:rsidRDefault="000A3D6B" w:rsidP="000A3D6B">
            <w:pPr>
              <w:jc w:val="center"/>
              <w:outlineLvl w:val="0"/>
              <w:rPr>
                <w:rFonts w:eastAsia="Times New Roman"/>
                <w:i/>
                <w:iCs/>
                <w:noProof/>
                <w:sz w:val="28"/>
                <w:lang w:val="uk-UA"/>
              </w:rPr>
            </w:pPr>
            <w:r w:rsidRPr="000A3D6B">
              <w:rPr>
                <w:rFonts w:eastAsia="Times New Roman"/>
                <w:b/>
                <w:sz w:val="36"/>
                <w:szCs w:val="36"/>
              </w:rPr>
              <w:t>РОЗПОРЯДЖЕННЯ</w:t>
            </w:r>
            <w:r w:rsidRPr="000A3D6B">
              <w:rPr>
                <w:rFonts w:eastAsia="Times New Roman"/>
                <w:b/>
                <w:sz w:val="40"/>
                <w:szCs w:val="40"/>
              </w:rPr>
              <w:t xml:space="preserve"> </w:t>
            </w:r>
            <w:r w:rsidRPr="000A3D6B">
              <w:rPr>
                <w:rFonts w:eastAsia="Times New Roman"/>
                <w:i/>
                <w:iCs/>
                <w:noProof/>
                <w:sz w:val="28"/>
                <w:lang w:val="uk-UA"/>
              </w:rPr>
              <w:t xml:space="preserve"> </w:t>
            </w:r>
          </w:p>
          <w:p w:rsidR="000A3D6B" w:rsidRPr="000A3D6B" w:rsidRDefault="000A3D6B" w:rsidP="000A3D6B">
            <w:pPr>
              <w:widowControl w:val="0"/>
              <w:tabs>
                <w:tab w:val="left" w:pos="9639"/>
              </w:tabs>
              <w:spacing w:line="360" w:lineRule="exact"/>
              <w:ind w:firstLine="14"/>
              <w:outlineLvl w:val="2"/>
              <w:rPr>
                <w:rFonts w:eastAsia="SimSun"/>
                <w:b/>
                <w:bCs/>
                <w:color w:val="FFFFFF"/>
                <w:sz w:val="36"/>
                <w:szCs w:val="36"/>
                <w:lang w:val="uk-UA" w:eastAsia="uk-UA" w:bidi="uk-UA"/>
              </w:rPr>
            </w:pPr>
            <w:r w:rsidRPr="000A3D6B">
              <w:rPr>
                <w:rFonts w:eastAsia="Calibri"/>
                <w:i/>
                <w:iCs/>
                <w:noProof/>
                <w:color w:val="FFFFFF"/>
                <w:sz w:val="28"/>
                <w:szCs w:val="28"/>
              </w:rPr>
              <w:t>Вільний рядок</w:t>
            </w:r>
          </w:p>
          <w:p w:rsidR="000A3D6B" w:rsidRPr="000A3D6B" w:rsidRDefault="000A3D6B" w:rsidP="000A3D6B">
            <w:pPr>
              <w:widowControl w:val="0"/>
              <w:tabs>
                <w:tab w:val="left" w:pos="9639"/>
              </w:tabs>
              <w:spacing w:line="360" w:lineRule="exact"/>
              <w:ind w:left="1418" w:hanging="485"/>
              <w:jc w:val="center"/>
              <w:outlineLvl w:val="2"/>
              <w:rPr>
                <w:rFonts w:eastAsia="SimSun"/>
                <w:b/>
                <w:bCs/>
                <w:color w:val="000000"/>
                <w:sz w:val="36"/>
                <w:szCs w:val="36"/>
                <w:lang w:val="uk-UA" w:eastAsia="uk-UA" w:bidi="uk-UA"/>
              </w:rPr>
            </w:pPr>
            <w:r w:rsidRPr="000A3D6B">
              <w:rPr>
                <w:rFonts w:eastAsia="SimSun"/>
                <w:b/>
                <w:bCs/>
                <w:color w:val="000000"/>
                <w:sz w:val="36"/>
                <w:szCs w:val="36"/>
                <w:lang w:val="uk-UA" w:eastAsia="uk-UA" w:bidi="uk-UA"/>
              </w:rPr>
              <w:t>н</w:t>
            </w:r>
            <w:proofErr w:type="spellStart"/>
            <w:r w:rsidRPr="000A3D6B">
              <w:rPr>
                <w:rFonts w:eastAsia="SimSun"/>
                <w:b/>
                <w:bCs/>
                <w:color w:val="000000"/>
                <w:sz w:val="36"/>
                <w:szCs w:val="36"/>
                <w:lang w:eastAsia="uk-UA" w:bidi="uk-UA"/>
              </w:rPr>
              <w:t>ачальника</w:t>
            </w:r>
            <w:proofErr w:type="spellEnd"/>
            <w:r w:rsidRPr="000A3D6B">
              <w:rPr>
                <w:rFonts w:eastAsia="SimSun"/>
                <w:b/>
                <w:bCs/>
                <w:color w:val="000000"/>
                <w:sz w:val="36"/>
                <w:szCs w:val="36"/>
                <w:lang w:eastAsia="uk-UA" w:bidi="uk-UA"/>
              </w:rPr>
              <w:t xml:space="preserve"> </w:t>
            </w:r>
            <w:proofErr w:type="spellStart"/>
            <w:r w:rsidRPr="000A3D6B">
              <w:rPr>
                <w:rFonts w:eastAsia="SimSun"/>
                <w:b/>
                <w:bCs/>
                <w:color w:val="000000"/>
                <w:sz w:val="36"/>
                <w:szCs w:val="36"/>
                <w:lang w:eastAsia="uk-UA" w:bidi="uk-UA"/>
              </w:rPr>
              <w:t>міської</w:t>
            </w:r>
            <w:proofErr w:type="spellEnd"/>
            <w:r w:rsidRPr="000A3D6B">
              <w:rPr>
                <w:rFonts w:eastAsia="SimSun"/>
                <w:b/>
                <w:bCs/>
                <w:color w:val="000000"/>
                <w:sz w:val="36"/>
                <w:szCs w:val="36"/>
                <w:lang w:eastAsia="uk-UA" w:bidi="uk-UA"/>
              </w:rPr>
              <w:t xml:space="preserve"> </w:t>
            </w:r>
            <w:proofErr w:type="spellStart"/>
            <w:r w:rsidRPr="000A3D6B">
              <w:rPr>
                <w:rFonts w:eastAsia="SimSun"/>
                <w:b/>
                <w:bCs/>
                <w:color w:val="000000"/>
                <w:sz w:val="36"/>
                <w:szCs w:val="36"/>
                <w:lang w:eastAsia="uk-UA" w:bidi="uk-UA"/>
              </w:rPr>
              <w:t>військової</w:t>
            </w:r>
            <w:proofErr w:type="spellEnd"/>
            <w:r w:rsidRPr="000A3D6B">
              <w:rPr>
                <w:rFonts w:eastAsia="SimSun"/>
                <w:b/>
                <w:bCs/>
                <w:color w:val="000000"/>
                <w:sz w:val="36"/>
                <w:szCs w:val="36"/>
                <w:lang w:eastAsia="uk-UA" w:bidi="uk-UA"/>
              </w:rPr>
              <w:t xml:space="preserve"> </w:t>
            </w:r>
            <w:proofErr w:type="spellStart"/>
            <w:r w:rsidRPr="000A3D6B">
              <w:rPr>
                <w:rFonts w:eastAsia="SimSun"/>
                <w:b/>
                <w:bCs/>
                <w:color w:val="000000"/>
                <w:sz w:val="36"/>
                <w:szCs w:val="36"/>
                <w:lang w:eastAsia="uk-UA" w:bidi="uk-UA"/>
              </w:rPr>
              <w:t>адміністрації</w:t>
            </w:r>
            <w:proofErr w:type="spellEnd"/>
            <w:r w:rsidRPr="000A3D6B">
              <w:rPr>
                <w:rFonts w:eastAsia="SimSun"/>
                <w:b/>
                <w:bCs/>
                <w:color w:val="000000"/>
                <w:sz w:val="36"/>
                <w:szCs w:val="36"/>
                <w:lang w:val="uk-UA" w:eastAsia="uk-UA" w:bidi="uk-UA"/>
              </w:rPr>
              <w:t xml:space="preserve"> </w:t>
            </w:r>
          </w:p>
        </w:tc>
      </w:tr>
    </w:tbl>
    <w:p w:rsidR="000A3D6B" w:rsidRPr="000A3D6B" w:rsidRDefault="000A3D6B" w:rsidP="000A3D6B">
      <w:pPr>
        <w:rPr>
          <w:rFonts w:eastAsia="Times New Roman"/>
          <w:sz w:val="28"/>
          <w:szCs w:val="22"/>
          <w:lang w:val="uk-UA" w:eastAsia="uk-UA"/>
        </w:rPr>
      </w:pPr>
    </w:p>
    <w:p w:rsidR="000A3D6B" w:rsidRPr="000A3D6B" w:rsidRDefault="005D0791" w:rsidP="000A3D6B">
      <w:pPr>
        <w:rPr>
          <w:rFonts w:eastAsia="Times New Roman"/>
          <w:sz w:val="28"/>
          <w:szCs w:val="22"/>
          <w:lang w:val="uk-UA" w:eastAsia="uk-UA"/>
        </w:rPr>
      </w:pPr>
      <w:r>
        <w:rPr>
          <w:rFonts w:eastAsia="Calibri"/>
          <w:sz w:val="28"/>
          <w:szCs w:val="22"/>
          <w:lang w:val="uk-UA" w:eastAsia="en-US"/>
        </w:rPr>
        <w:t xml:space="preserve">28 травня 2024 року                          </w:t>
      </w:r>
      <w:r w:rsidR="000A3D6B">
        <w:rPr>
          <w:rFonts w:eastAsia="Calibri"/>
          <w:sz w:val="28"/>
          <w:szCs w:val="22"/>
          <w:lang w:val="uk-UA" w:eastAsia="en-US"/>
        </w:rPr>
        <w:t xml:space="preserve">                                                 </w:t>
      </w:r>
      <w:r w:rsidR="0085573D">
        <w:rPr>
          <w:rFonts w:eastAsia="Calibri"/>
          <w:sz w:val="28"/>
          <w:szCs w:val="22"/>
          <w:lang w:val="uk-UA" w:eastAsia="en-US"/>
        </w:rPr>
        <w:t xml:space="preserve">        </w:t>
      </w:r>
      <w:r>
        <w:rPr>
          <w:rFonts w:eastAsia="Calibri"/>
          <w:sz w:val="28"/>
          <w:szCs w:val="22"/>
          <w:lang w:val="uk-UA" w:eastAsia="en-US"/>
        </w:rPr>
        <w:t xml:space="preserve">    </w:t>
      </w:r>
      <w:r w:rsidR="0085573D">
        <w:rPr>
          <w:rFonts w:eastAsia="Calibri"/>
          <w:sz w:val="28"/>
          <w:szCs w:val="22"/>
          <w:lang w:val="uk-UA" w:eastAsia="en-US"/>
        </w:rPr>
        <w:t xml:space="preserve">   </w:t>
      </w:r>
      <w:r w:rsidR="000A3D6B">
        <w:rPr>
          <w:rFonts w:eastAsia="Calibri"/>
          <w:sz w:val="28"/>
          <w:szCs w:val="22"/>
          <w:lang w:val="uk-UA" w:eastAsia="en-US"/>
        </w:rPr>
        <w:t xml:space="preserve"> </w:t>
      </w:r>
      <w:r w:rsidR="000A3D6B" w:rsidRPr="000A3D6B">
        <w:rPr>
          <w:rFonts w:eastAsia="Times New Roman"/>
          <w:sz w:val="28"/>
          <w:szCs w:val="22"/>
          <w:lang w:val="uk-UA" w:eastAsia="uk-UA"/>
        </w:rPr>
        <w:t>№</w:t>
      </w:r>
      <w:r>
        <w:rPr>
          <w:rFonts w:eastAsia="Times New Roman"/>
          <w:sz w:val="28"/>
          <w:szCs w:val="22"/>
          <w:lang w:val="uk-UA" w:eastAsia="uk-UA"/>
        </w:rPr>
        <w:t>51</w:t>
      </w:r>
    </w:p>
    <w:p w:rsidR="000A3D6B" w:rsidRPr="000A3D6B" w:rsidRDefault="000A3D6B" w:rsidP="000A3D6B">
      <w:pPr>
        <w:rPr>
          <w:rFonts w:eastAsia="Times New Roman"/>
          <w:sz w:val="28"/>
          <w:szCs w:val="22"/>
          <w:lang w:val="uk-UA" w:eastAsia="uk-UA"/>
        </w:rPr>
      </w:pPr>
    </w:p>
    <w:p w:rsidR="000A3D6B" w:rsidRDefault="00444A25" w:rsidP="006A2364">
      <w:pPr>
        <w:spacing w:line="276" w:lineRule="auto"/>
        <w:jc w:val="both"/>
        <w:rPr>
          <w:rFonts w:eastAsia="Times New Roman"/>
          <w:sz w:val="28"/>
          <w:szCs w:val="22"/>
          <w:lang w:val="uk-UA" w:eastAsia="uk-UA"/>
        </w:rPr>
      </w:pPr>
      <w:r w:rsidRPr="00444A25">
        <w:rPr>
          <w:rFonts w:eastAsia="Times New Roman"/>
          <w:sz w:val="28"/>
          <w:szCs w:val="22"/>
          <w:lang w:val="uk-UA" w:eastAsia="uk-UA"/>
        </w:rPr>
        <w:t xml:space="preserve">Про </w:t>
      </w:r>
      <w:r>
        <w:rPr>
          <w:rFonts w:eastAsia="Times New Roman"/>
          <w:sz w:val="28"/>
          <w:szCs w:val="22"/>
          <w:lang w:val="uk-UA" w:eastAsia="uk-UA"/>
        </w:rPr>
        <w:t xml:space="preserve">утворення </w:t>
      </w:r>
      <w:bookmarkStart w:id="1" w:name="_Hlk142316806"/>
      <w:r w:rsidR="000A3D6B">
        <w:rPr>
          <w:rFonts w:eastAsia="Times New Roman"/>
          <w:sz w:val="28"/>
          <w:szCs w:val="22"/>
          <w:lang w:val="uk-UA" w:eastAsia="uk-UA"/>
        </w:rPr>
        <w:t xml:space="preserve">комісії </w:t>
      </w:r>
      <w:r w:rsidR="00DD4305">
        <w:rPr>
          <w:rFonts w:eastAsia="Times New Roman"/>
          <w:sz w:val="28"/>
          <w:szCs w:val="22"/>
          <w:lang w:val="uk-UA" w:eastAsia="uk-UA"/>
        </w:rPr>
        <w:t xml:space="preserve">для </w:t>
      </w:r>
      <w:r w:rsidR="00505406">
        <w:rPr>
          <w:rFonts w:eastAsia="Times New Roman"/>
          <w:sz w:val="28"/>
          <w:szCs w:val="22"/>
          <w:lang w:val="uk-UA" w:eastAsia="uk-UA"/>
        </w:rPr>
        <w:t xml:space="preserve">обстеження </w:t>
      </w:r>
      <w:bookmarkEnd w:id="1"/>
      <w:r w:rsidR="0013718F">
        <w:rPr>
          <w:rFonts w:eastAsia="Times New Roman"/>
          <w:sz w:val="28"/>
          <w:szCs w:val="22"/>
          <w:lang w:val="uk-UA" w:eastAsia="uk-UA"/>
        </w:rPr>
        <w:t xml:space="preserve">  </w:t>
      </w:r>
    </w:p>
    <w:p w:rsidR="000A3D6B" w:rsidRDefault="005035D2" w:rsidP="006A2364">
      <w:pPr>
        <w:spacing w:line="276" w:lineRule="auto"/>
        <w:jc w:val="both"/>
        <w:rPr>
          <w:rFonts w:eastAsia="Times New Roman"/>
          <w:sz w:val="28"/>
          <w:szCs w:val="22"/>
          <w:lang w:val="uk-UA" w:eastAsia="uk-UA"/>
        </w:rPr>
      </w:pPr>
      <w:r>
        <w:rPr>
          <w:rFonts w:eastAsia="Times New Roman"/>
          <w:sz w:val="28"/>
          <w:szCs w:val="22"/>
          <w:lang w:val="uk-UA" w:eastAsia="uk-UA"/>
        </w:rPr>
        <w:t xml:space="preserve">місць масового відпочинку населення </w:t>
      </w:r>
    </w:p>
    <w:p w:rsidR="005035D2" w:rsidRPr="00444A25" w:rsidRDefault="005035D2" w:rsidP="006A2364">
      <w:pPr>
        <w:spacing w:line="276" w:lineRule="auto"/>
        <w:jc w:val="both"/>
        <w:rPr>
          <w:rFonts w:eastAsia="Times New Roman"/>
          <w:sz w:val="28"/>
          <w:szCs w:val="22"/>
          <w:lang w:val="uk-UA" w:eastAsia="uk-UA"/>
        </w:rPr>
      </w:pPr>
      <w:r>
        <w:rPr>
          <w:rFonts w:eastAsia="Times New Roman"/>
          <w:sz w:val="28"/>
          <w:szCs w:val="22"/>
          <w:lang w:val="uk-UA" w:eastAsia="uk-UA"/>
        </w:rPr>
        <w:t xml:space="preserve">на водних </w:t>
      </w:r>
      <w:r w:rsidR="006632F8">
        <w:rPr>
          <w:rFonts w:eastAsia="Times New Roman"/>
          <w:sz w:val="28"/>
          <w:szCs w:val="22"/>
          <w:lang w:val="uk-UA" w:eastAsia="uk-UA"/>
        </w:rPr>
        <w:t>об’єктах</w:t>
      </w:r>
    </w:p>
    <w:p w:rsidR="00DD4305" w:rsidRPr="00444A25" w:rsidRDefault="00DD4305" w:rsidP="000A3D6B">
      <w:pPr>
        <w:spacing w:line="276" w:lineRule="auto"/>
        <w:jc w:val="both"/>
        <w:rPr>
          <w:rFonts w:eastAsia="Times New Roman"/>
          <w:sz w:val="28"/>
          <w:szCs w:val="22"/>
          <w:lang w:val="uk-UA" w:eastAsia="uk-UA"/>
        </w:rPr>
      </w:pPr>
    </w:p>
    <w:p w:rsidR="00444A25" w:rsidRPr="00444A25" w:rsidRDefault="00444A25" w:rsidP="000A3D6B">
      <w:pPr>
        <w:spacing w:line="276" w:lineRule="auto"/>
        <w:rPr>
          <w:rFonts w:eastAsia="Times New Roman"/>
          <w:sz w:val="28"/>
          <w:szCs w:val="22"/>
          <w:lang w:val="uk-UA" w:eastAsia="uk-UA"/>
        </w:rPr>
      </w:pPr>
    </w:p>
    <w:p w:rsidR="00827027" w:rsidRDefault="00444A25" w:rsidP="000A3D6B">
      <w:pPr>
        <w:spacing w:line="276" w:lineRule="auto"/>
        <w:jc w:val="both"/>
        <w:rPr>
          <w:rFonts w:eastAsia="Times New Roman"/>
          <w:sz w:val="28"/>
          <w:szCs w:val="22"/>
          <w:lang w:val="uk-UA" w:eastAsia="uk-UA"/>
        </w:rPr>
      </w:pPr>
      <w:r w:rsidRPr="00444A25">
        <w:rPr>
          <w:rFonts w:eastAsia="Times New Roman"/>
          <w:sz w:val="28"/>
          <w:szCs w:val="22"/>
          <w:lang w:val="uk-UA" w:eastAsia="uk-UA"/>
        </w:rPr>
        <w:tab/>
      </w:r>
      <w:r w:rsidR="000A3D6B">
        <w:rPr>
          <w:rFonts w:eastAsia="Times New Roman"/>
          <w:sz w:val="28"/>
          <w:szCs w:val="22"/>
          <w:lang w:val="uk-UA" w:eastAsia="uk-UA"/>
        </w:rPr>
        <w:t xml:space="preserve">Відповідно до </w:t>
      </w:r>
      <w:r w:rsidR="000A3D6B" w:rsidRPr="000A3D6B">
        <w:rPr>
          <w:rFonts w:eastAsia="Times New Roman"/>
          <w:sz w:val="28"/>
          <w:szCs w:val="22"/>
          <w:lang w:val="uk-UA" w:eastAsia="uk-UA"/>
        </w:rPr>
        <w:t xml:space="preserve">Закону України «Про правовий режим воєнного стану», Закону України «Про затвердження Указу Президента України «Про введення воєнного стану в Україні», </w:t>
      </w:r>
      <w:r w:rsidR="0085573D">
        <w:rPr>
          <w:rFonts w:eastAsia="Times New Roman"/>
          <w:sz w:val="28"/>
          <w:szCs w:val="22"/>
          <w:lang w:val="uk-UA" w:eastAsia="uk-UA"/>
        </w:rPr>
        <w:t>у</w:t>
      </w:r>
      <w:r w:rsidR="000A3D6B" w:rsidRPr="000A3D6B">
        <w:rPr>
          <w:rFonts w:eastAsia="Times New Roman"/>
          <w:sz w:val="28"/>
          <w:szCs w:val="22"/>
          <w:lang w:val="uk-UA" w:eastAsia="uk-UA"/>
        </w:rPr>
        <w:t>каз</w:t>
      </w:r>
      <w:r w:rsidR="0085573D">
        <w:rPr>
          <w:rFonts w:eastAsia="Times New Roman"/>
          <w:sz w:val="28"/>
          <w:szCs w:val="22"/>
          <w:lang w:val="uk-UA" w:eastAsia="uk-UA"/>
        </w:rPr>
        <w:t>ів</w:t>
      </w:r>
      <w:r w:rsidR="000A3D6B" w:rsidRPr="000A3D6B">
        <w:rPr>
          <w:rFonts w:eastAsia="Times New Roman"/>
          <w:sz w:val="28"/>
          <w:szCs w:val="22"/>
          <w:lang w:val="uk-UA" w:eastAsia="uk-UA"/>
        </w:rPr>
        <w:t xml:space="preserve"> Президента України від 06</w:t>
      </w:r>
      <w:r w:rsidR="0085573D">
        <w:rPr>
          <w:rFonts w:eastAsia="Times New Roman"/>
          <w:sz w:val="28"/>
          <w:szCs w:val="22"/>
          <w:lang w:val="uk-UA" w:eastAsia="uk-UA"/>
        </w:rPr>
        <w:t xml:space="preserve"> травня </w:t>
      </w:r>
      <w:r w:rsidR="000A3D6B" w:rsidRPr="000A3D6B">
        <w:rPr>
          <w:rFonts w:eastAsia="Times New Roman"/>
          <w:sz w:val="28"/>
          <w:szCs w:val="22"/>
          <w:lang w:val="uk-UA" w:eastAsia="uk-UA"/>
        </w:rPr>
        <w:t>2024</w:t>
      </w:r>
      <w:r w:rsidR="0085573D">
        <w:rPr>
          <w:rFonts w:eastAsia="Times New Roman"/>
          <w:sz w:val="28"/>
          <w:szCs w:val="22"/>
          <w:lang w:val="uk-UA" w:eastAsia="uk-UA"/>
        </w:rPr>
        <w:t xml:space="preserve"> року</w:t>
      </w:r>
      <w:r w:rsidR="000A3D6B" w:rsidRPr="000A3D6B">
        <w:rPr>
          <w:rFonts w:eastAsia="Times New Roman"/>
          <w:sz w:val="28"/>
          <w:szCs w:val="22"/>
          <w:lang w:val="uk-UA" w:eastAsia="uk-UA"/>
        </w:rPr>
        <w:t xml:space="preserve"> №271/2024 «Про продовження строку дії воєнного стану в Україні»,</w:t>
      </w:r>
      <w:r w:rsidR="0085573D">
        <w:rPr>
          <w:rFonts w:eastAsia="Times New Roman"/>
          <w:sz w:val="28"/>
          <w:szCs w:val="22"/>
          <w:lang w:val="uk-UA" w:eastAsia="uk-UA"/>
        </w:rPr>
        <w:t xml:space="preserve"> </w:t>
      </w:r>
      <w:r w:rsidR="000A3D6B" w:rsidRPr="000A3D6B">
        <w:rPr>
          <w:rFonts w:eastAsia="Times New Roman"/>
          <w:sz w:val="28"/>
          <w:szCs w:val="22"/>
          <w:lang w:val="uk-UA" w:eastAsia="uk-UA"/>
        </w:rPr>
        <w:t>від 20</w:t>
      </w:r>
      <w:r w:rsidR="0085573D">
        <w:rPr>
          <w:rFonts w:eastAsia="Times New Roman"/>
          <w:sz w:val="28"/>
          <w:szCs w:val="22"/>
          <w:lang w:val="uk-UA" w:eastAsia="uk-UA"/>
        </w:rPr>
        <w:t xml:space="preserve"> лютого </w:t>
      </w:r>
      <w:r w:rsidR="000A3D6B" w:rsidRPr="000A3D6B">
        <w:rPr>
          <w:rFonts w:eastAsia="Times New Roman"/>
          <w:sz w:val="28"/>
          <w:szCs w:val="22"/>
          <w:lang w:val="uk-UA" w:eastAsia="uk-UA"/>
        </w:rPr>
        <w:t>2024</w:t>
      </w:r>
      <w:r w:rsidR="00554467">
        <w:rPr>
          <w:rFonts w:eastAsia="Times New Roman"/>
          <w:sz w:val="28"/>
          <w:szCs w:val="22"/>
          <w:lang w:val="uk-UA" w:eastAsia="uk-UA"/>
        </w:rPr>
        <w:t xml:space="preserve"> </w:t>
      </w:r>
      <w:r w:rsidR="0085573D">
        <w:rPr>
          <w:rFonts w:eastAsia="Times New Roman"/>
          <w:sz w:val="28"/>
          <w:szCs w:val="22"/>
          <w:lang w:val="uk-UA" w:eastAsia="uk-UA"/>
        </w:rPr>
        <w:t xml:space="preserve">року </w:t>
      </w:r>
      <w:r w:rsidR="000A3D6B" w:rsidRPr="000A3D6B">
        <w:rPr>
          <w:rFonts w:eastAsia="Times New Roman"/>
          <w:sz w:val="28"/>
          <w:szCs w:val="22"/>
          <w:lang w:val="uk-UA" w:eastAsia="uk-UA"/>
        </w:rPr>
        <w:t>№82/2024 «Про утворення військової адміністрації»,</w:t>
      </w:r>
      <w:r w:rsidR="000A3D6B">
        <w:rPr>
          <w:rFonts w:eastAsia="Times New Roman"/>
          <w:sz w:val="28"/>
          <w:szCs w:val="22"/>
          <w:lang w:val="uk-UA" w:eastAsia="uk-UA"/>
        </w:rPr>
        <w:t xml:space="preserve"> </w:t>
      </w:r>
      <w:r w:rsidR="005035D2">
        <w:rPr>
          <w:rFonts w:eastAsia="Times New Roman"/>
          <w:sz w:val="28"/>
          <w:szCs w:val="22"/>
          <w:lang w:val="uk-UA" w:eastAsia="uk-UA"/>
        </w:rPr>
        <w:t xml:space="preserve">відповідно до </w:t>
      </w:r>
      <w:r w:rsidR="00503092">
        <w:rPr>
          <w:rFonts w:eastAsia="Times New Roman"/>
          <w:sz w:val="28"/>
          <w:szCs w:val="22"/>
          <w:lang w:val="uk-UA" w:eastAsia="uk-UA"/>
        </w:rPr>
        <w:t>підпункту 2 пункту 33</w:t>
      </w:r>
      <w:r w:rsidR="0085573D">
        <w:rPr>
          <w:rFonts w:eastAsia="Times New Roman"/>
          <w:sz w:val="28"/>
          <w:szCs w:val="22"/>
          <w:lang w:val="uk-UA" w:eastAsia="uk-UA"/>
        </w:rPr>
        <w:t xml:space="preserve"> Плану основних заходів цивільного захисту </w:t>
      </w:r>
      <w:proofErr w:type="spellStart"/>
      <w:r w:rsidR="0085573D">
        <w:rPr>
          <w:rFonts w:eastAsia="Times New Roman"/>
          <w:sz w:val="28"/>
          <w:szCs w:val="22"/>
          <w:lang w:val="uk-UA" w:eastAsia="uk-UA"/>
        </w:rPr>
        <w:t>Вараської</w:t>
      </w:r>
      <w:proofErr w:type="spellEnd"/>
      <w:r w:rsidR="0085573D">
        <w:rPr>
          <w:rFonts w:eastAsia="Times New Roman"/>
          <w:sz w:val="28"/>
          <w:szCs w:val="22"/>
          <w:lang w:val="uk-UA" w:eastAsia="uk-UA"/>
        </w:rPr>
        <w:t xml:space="preserve"> міської територіальної громади на 2024 рік, затвердженого</w:t>
      </w:r>
      <w:r w:rsidR="00503092">
        <w:rPr>
          <w:rFonts w:eastAsia="Times New Roman"/>
          <w:sz w:val="28"/>
          <w:szCs w:val="22"/>
          <w:lang w:val="uk-UA" w:eastAsia="uk-UA"/>
        </w:rPr>
        <w:t xml:space="preserve"> </w:t>
      </w:r>
      <w:r w:rsidR="000A3D6B">
        <w:rPr>
          <w:rFonts w:eastAsia="Times New Roman"/>
          <w:sz w:val="28"/>
          <w:szCs w:val="22"/>
          <w:lang w:val="uk-UA" w:eastAsia="uk-UA"/>
        </w:rPr>
        <w:t>наказ</w:t>
      </w:r>
      <w:r w:rsidR="0085573D">
        <w:rPr>
          <w:rFonts w:eastAsia="Times New Roman"/>
          <w:sz w:val="28"/>
          <w:szCs w:val="22"/>
          <w:lang w:val="uk-UA" w:eastAsia="uk-UA"/>
        </w:rPr>
        <w:t>ом</w:t>
      </w:r>
      <w:r w:rsidR="000A3D6B">
        <w:rPr>
          <w:rFonts w:eastAsia="Times New Roman"/>
          <w:sz w:val="28"/>
          <w:szCs w:val="22"/>
          <w:lang w:val="uk-UA" w:eastAsia="uk-UA"/>
        </w:rPr>
        <w:t xml:space="preserve"> начальника </w:t>
      </w:r>
      <w:proofErr w:type="spellStart"/>
      <w:r w:rsidR="000A3D6B">
        <w:rPr>
          <w:rFonts w:eastAsia="Times New Roman"/>
          <w:sz w:val="28"/>
          <w:szCs w:val="22"/>
          <w:lang w:val="uk-UA" w:eastAsia="uk-UA"/>
        </w:rPr>
        <w:t>Вараської</w:t>
      </w:r>
      <w:proofErr w:type="spellEnd"/>
      <w:r w:rsidR="000A3D6B">
        <w:rPr>
          <w:rFonts w:eastAsia="Times New Roman"/>
          <w:sz w:val="28"/>
          <w:szCs w:val="22"/>
          <w:lang w:val="uk-UA" w:eastAsia="uk-UA"/>
        </w:rPr>
        <w:t xml:space="preserve"> міської військової адміністрації від</w:t>
      </w:r>
      <w:r w:rsidR="00503092">
        <w:rPr>
          <w:rFonts w:eastAsia="Times New Roman"/>
          <w:sz w:val="28"/>
          <w:szCs w:val="22"/>
          <w:lang w:val="uk-UA" w:eastAsia="uk-UA"/>
        </w:rPr>
        <w:t xml:space="preserve"> 27</w:t>
      </w:r>
      <w:r w:rsidR="0085573D">
        <w:rPr>
          <w:rFonts w:eastAsia="Times New Roman"/>
          <w:sz w:val="28"/>
          <w:szCs w:val="22"/>
          <w:lang w:val="uk-UA" w:eastAsia="uk-UA"/>
        </w:rPr>
        <w:t xml:space="preserve"> березня </w:t>
      </w:r>
      <w:r w:rsidR="00503092">
        <w:rPr>
          <w:rFonts w:eastAsia="Times New Roman"/>
          <w:sz w:val="28"/>
          <w:szCs w:val="22"/>
          <w:lang w:val="uk-UA" w:eastAsia="uk-UA"/>
        </w:rPr>
        <w:t>202</w:t>
      </w:r>
      <w:r w:rsidR="00554467">
        <w:rPr>
          <w:rFonts w:eastAsia="Times New Roman"/>
          <w:sz w:val="28"/>
          <w:szCs w:val="22"/>
          <w:lang w:val="uk-UA" w:eastAsia="uk-UA"/>
        </w:rPr>
        <w:t>4</w:t>
      </w:r>
      <w:r w:rsidR="00503092">
        <w:rPr>
          <w:rFonts w:eastAsia="Times New Roman"/>
          <w:sz w:val="28"/>
          <w:szCs w:val="22"/>
          <w:lang w:val="uk-UA" w:eastAsia="uk-UA"/>
        </w:rPr>
        <w:t xml:space="preserve"> року</w:t>
      </w:r>
      <w:r w:rsidR="000A3D6B">
        <w:rPr>
          <w:rFonts w:eastAsia="Times New Roman"/>
          <w:sz w:val="28"/>
          <w:szCs w:val="22"/>
          <w:lang w:val="uk-UA" w:eastAsia="uk-UA"/>
        </w:rPr>
        <w:t xml:space="preserve"> №</w:t>
      </w:r>
      <w:r w:rsidR="00503092">
        <w:rPr>
          <w:rFonts w:eastAsia="Times New Roman"/>
          <w:sz w:val="28"/>
          <w:szCs w:val="22"/>
          <w:lang w:val="uk-UA" w:eastAsia="uk-UA"/>
        </w:rPr>
        <w:t xml:space="preserve"> 6</w:t>
      </w:r>
      <w:r w:rsidR="00035586">
        <w:rPr>
          <w:rFonts w:eastAsia="Times New Roman"/>
          <w:sz w:val="28"/>
          <w:szCs w:val="22"/>
          <w:lang w:val="uk-UA" w:eastAsia="uk-UA"/>
        </w:rPr>
        <w:t xml:space="preserve"> «Про П</w:t>
      </w:r>
      <w:r w:rsidR="005035D2">
        <w:rPr>
          <w:rFonts w:eastAsia="Times New Roman"/>
          <w:sz w:val="28"/>
          <w:szCs w:val="22"/>
          <w:lang w:val="uk-UA" w:eastAsia="uk-UA"/>
        </w:rPr>
        <w:t xml:space="preserve">лан основних заходів </w:t>
      </w:r>
      <w:r w:rsidR="002558C3">
        <w:rPr>
          <w:rFonts w:eastAsia="Times New Roman"/>
          <w:sz w:val="28"/>
          <w:szCs w:val="22"/>
          <w:lang w:val="uk-UA" w:eastAsia="uk-UA"/>
        </w:rPr>
        <w:t xml:space="preserve">цивільного захисту </w:t>
      </w:r>
      <w:proofErr w:type="spellStart"/>
      <w:r w:rsidR="005035D2">
        <w:rPr>
          <w:rFonts w:eastAsia="Times New Roman"/>
          <w:sz w:val="28"/>
          <w:szCs w:val="22"/>
          <w:lang w:val="uk-UA" w:eastAsia="uk-UA"/>
        </w:rPr>
        <w:t>Вараської</w:t>
      </w:r>
      <w:proofErr w:type="spellEnd"/>
      <w:r w:rsidR="005035D2">
        <w:rPr>
          <w:rFonts w:eastAsia="Times New Roman"/>
          <w:sz w:val="28"/>
          <w:szCs w:val="22"/>
          <w:lang w:val="uk-UA" w:eastAsia="uk-UA"/>
        </w:rPr>
        <w:t xml:space="preserve"> </w:t>
      </w:r>
      <w:r w:rsidR="002558C3">
        <w:rPr>
          <w:rFonts w:eastAsia="Times New Roman"/>
          <w:sz w:val="28"/>
          <w:szCs w:val="22"/>
          <w:lang w:val="uk-UA" w:eastAsia="uk-UA"/>
        </w:rPr>
        <w:t>міської територіальної громади</w:t>
      </w:r>
      <w:r w:rsidR="005035D2">
        <w:rPr>
          <w:rFonts w:eastAsia="Times New Roman"/>
          <w:sz w:val="28"/>
          <w:szCs w:val="22"/>
          <w:lang w:val="uk-UA" w:eastAsia="uk-UA"/>
        </w:rPr>
        <w:t xml:space="preserve"> на 202</w:t>
      </w:r>
      <w:r w:rsidR="000A3D6B">
        <w:rPr>
          <w:rFonts w:eastAsia="Times New Roman"/>
          <w:sz w:val="28"/>
          <w:szCs w:val="22"/>
          <w:lang w:val="uk-UA" w:eastAsia="uk-UA"/>
        </w:rPr>
        <w:t>4</w:t>
      </w:r>
      <w:r w:rsidR="005035D2">
        <w:rPr>
          <w:rFonts w:eastAsia="Times New Roman"/>
          <w:sz w:val="28"/>
          <w:szCs w:val="22"/>
          <w:lang w:val="uk-UA" w:eastAsia="uk-UA"/>
        </w:rPr>
        <w:t xml:space="preserve"> рік</w:t>
      </w:r>
      <w:r w:rsidR="00035586">
        <w:rPr>
          <w:rFonts w:eastAsia="Times New Roman"/>
          <w:sz w:val="28"/>
          <w:szCs w:val="22"/>
          <w:lang w:val="uk-UA" w:eastAsia="uk-UA"/>
        </w:rPr>
        <w:t>»</w:t>
      </w:r>
      <w:r w:rsidR="005035D2">
        <w:rPr>
          <w:rFonts w:eastAsia="Times New Roman"/>
          <w:sz w:val="28"/>
          <w:szCs w:val="22"/>
          <w:lang w:val="uk-UA" w:eastAsia="uk-UA"/>
        </w:rPr>
        <w:t xml:space="preserve">, </w:t>
      </w:r>
      <w:r w:rsidR="000A3D6B">
        <w:rPr>
          <w:rFonts w:eastAsia="Times New Roman"/>
          <w:sz w:val="28"/>
          <w:szCs w:val="22"/>
          <w:lang w:val="uk-UA" w:eastAsia="uk-UA"/>
        </w:rPr>
        <w:t>протоколу засідання комісії з питань техногенно-екологічної безпеки</w:t>
      </w:r>
      <w:r w:rsidR="00503092">
        <w:rPr>
          <w:rFonts w:eastAsia="Times New Roman"/>
          <w:sz w:val="28"/>
          <w:szCs w:val="22"/>
          <w:lang w:val="uk-UA" w:eastAsia="uk-UA"/>
        </w:rPr>
        <w:t xml:space="preserve"> та надзвичайних ситуацій </w:t>
      </w:r>
      <w:proofErr w:type="spellStart"/>
      <w:r w:rsidR="000A3D6B">
        <w:rPr>
          <w:rFonts w:eastAsia="Times New Roman"/>
          <w:sz w:val="28"/>
          <w:szCs w:val="22"/>
          <w:lang w:val="uk-UA" w:eastAsia="uk-UA"/>
        </w:rPr>
        <w:t>Вараської</w:t>
      </w:r>
      <w:proofErr w:type="spellEnd"/>
      <w:r w:rsidR="000A3D6B">
        <w:rPr>
          <w:rFonts w:eastAsia="Times New Roman"/>
          <w:sz w:val="28"/>
          <w:szCs w:val="22"/>
          <w:lang w:val="uk-UA" w:eastAsia="uk-UA"/>
        </w:rPr>
        <w:t xml:space="preserve"> міської територіальної громади</w:t>
      </w:r>
      <w:r w:rsidR="002558C3">
        <w:rPr>
          <w:rFonts w:eastAsia="Times New Roman"/>
          <w:sz w:val="28"/>
          <w:szCs w:val="22"/>
          <w:lang w:val="uk-UA" w:eastAsia="uk-UA"/>
        </w:rPr>
        <w:t xml:space="preserve"> від 03</w:t>
      </w:r>
      <w:r w:rsidR="0085573D">
        <w:rPr>
          <w:rFonts w:eastAsia="Times New Roman"/>
          <w:sz w:val="28"/>
          <w:szCs w:val="22"/>
          <w:lang w:val="uk-UA" w:eastAsia="uk-UA"/>
        </w:rPr>
        <w:t xml:space="preserve"> травня </w:t>
      </w:r>
      <w:r w:rsidR="002558C3">
        <w:rPr>
          <w:rFonts w:eastAsia="Times New Roman"/>
          <w:sz w:val="28"/>
          <w:szCs w:val="22"/>
          <w:lang w:val="uk-UA" w:eastAsia="uk-UA"/>
        </w:rPr>
        <w:t>2024 року №1</w:t>
      </w:r>
      <w:r w:rsidR="000A3D6B">
        <w:rPr>
          <w:rFonts w:eastAsia="Times New Roman"/>
          <w:sz w:val="28"/>
          <w:szCs w:val="22"/>
          <w:lang w:val="uk-UA" w:eastAsia="uk-UA"/>
        </w:rPr>
        <w:t>,</w:t>
      </w:r>
      <w:r w:rsidR="000A3D6B" w:rsidRPr="000A3D6B">
        <w:rPr>
          <w:rFonts w:eastAsia="Times New Roman"/>
          <w:sz w:val="28"/>
          <w:szCs w:val="22"/>
          <w:lang w:val="uk-UA" w:eastAsia="uk-UA"/>
        </w:rPr>
        <w:t xml:space="preserve"> </w:t>
      </w:r>
      <w:r w:rsidR="000A3D6B">
        <w:rPr>
          <w:rFonts w:eastAsia="Times New Roman"/>
          <w:sz w:val="28"/>
          <w:szCs w:val="22"/>
          <w:lang w:val="uk-UA" w:eastAsia="uk-UA"/>
        </w:rPr>
        <w:t>з</w:t>
      </w:r>
      <w:r w:rsidR="000A3D6B" w:rsidRPr="00444A25">
        <w:rPr>
          <w:rFonts w:eastAsia="Times New Roman"/>
          <w:sz w:val="28"/>
          <w:szCs w:val="22"/>
          <w:lang w:val="uk-UA" w:eastAsia="uk-UA"/>
        </w:rPr>
        <w:t xml:space="preserve"> метою </w:t>
      </w:r>
      <w:r w:rsidR="000A3D6B">
        <w:rPr>
          <w:rFonts w:eastAsia="Times New Roman"/>
          <w:sz w:val="28"/>
          <w:szCs w:val="22"/>
          <w:lang w:val="uk-UA" w:eastAsia="uk-UA"/>
        </w:rPr>
        <w:t xml:space="preserve">попередження нещасних випадків на водних об’єктах </w:t>
      </w:r>
      <w:proofErr w:type="spellStart"/>
      <w:r w:rsidR="000A3D6B">
        <w:rPr>
          <w:rFonts w:eastAsia="Times New Roman"/>
          <w:sz w:val="28"/>
          <w:szCs w:val="22"/>
          <w:lang w:val="uk-UA" w:eastAsia="uk-UA"/>
        </w:rPr>
        <w:t>Вараської</w:t>
      </w:r>
      <w:proofErr w:type="spellEnd"/>
      <w:r w:rsidR="000A3D6B">
        <w:rPr>
          <w:rFonts w:eastAsia="Times New Roman"/>
          <w:sz w:val="28"/>
          <w:szCs w:val="22"/>
          <w:lang w:val="uk-UA" w:eastAsia="uk-UA"/>
        </w:rPr>
        <w:t xml:space="preserve"> міської територіальної громади під час проведення сезону відпочинку населення </w:t>
      </w:r>
      <w:proofErr w:type="spellStart"/>
      <w:r w:rsidR="000A3D6B">
        <w:rPr>
          <w:rFonts w:eastAsia="Times New Roman"/>
          <w:sz w:val="28"/>
          <w:szCs w:val="22"/>
          <w:lang w:val="uk-UA" w:eastAsia="uk-UA"/>
        </w:rPr>
        <w:t>Вараської</w:t>
      </w:r>
      <w:proofErr w:type="spellEnd"/>
      <w:r w:rsidR="000A3D6B">
        <w:rPr>
          <w:rFonts w:eastAsia="Times New Roman"/>
          <w:sz w:val="28"/>
          <w:szCs w:val="22"/>
          <w:lang w:val="uk-UA" w:eastAsia="uk-UA"/>
        </w:rPr>
        <w:t xml:space="preserve"> міської територіальної громади в літній період 2024 року, виникнення пожеж та інших надзвичайних ситуацій, а також забезпечення </w:t>
      </w:r>
      <w:r w:rsidR="000A3D6B" w:rsidRPr="00596D9E">
        <w:rPr>
          <w:rFonts w:eastAsia="Times New Roman"/>
          <w:sz w:val="28"/>
          <w:szCs w:val="28"/>
          <w:lang w:val="uk-UA" w:eastAsia="uk-UA"/>
        </w:rPr>
        <w:t>контрол</w:t>
      </w:r>
      <w:r w:rsidR="000A3D6B">
        <w:rPr>
          <w:rFonts w:eastAsia="Times New Roman"/>
          <w:sz w:val="28"/>
          <w:szCs w:val="28"/>
          <w:lang w:val="uk-UA" w:eastAsia="uk-UA"/>
        </w:rPr>
        <w:t>ю</w:t>
      </w:r>
      <w:r w:rsidR="000A3D6B" w:rsidRPr="00596D9E">
        <w:rPr>
          <w:rFonts w:eastAsia="Times New Roman"/>
          <w:sz w:val="28"/>
          <w:szCs w:val="28"/>
          <w:lang w:val="uk-UA" w:eastAsia="uk-UA"/>
        </w:rPr>
        <w:t xml:space="preserve"> за станом навколишнього природного середовища, санітарно-гігієнічною та епідемічною ситуацією</w:t>
      </w:r>
      <w:r w:rsidR="00827027" w:rsidRPr="00B535F5">
        <w:rPr>
          <w:rFonts w:eastAsia="Times New Roman"/>
          <w:sz w:val="28"/>
          <w:szCs w:val="22"/>
          <w:lang w:val="uk-UA" w:eastAsia="uk-UA"/>
        </w:rPr>
        <w:t>:</w:t>
      </w:r>
    </w:p>
    <w:p w:rsidR="00D22D0F" w:rsidRPr="00A02B19" w:rsidRDefault="00D22D0F" w:rsidP="000A3D6B">
      <w:pPr>
        <w:spacing w:line="276" w:lineRule="auto"/>
        <w:jc w:val="both"/>
        <w:rPr>
          <w:rFonts w:eastAsia="Times New Roman"/>
          <w:color w:val="FF0000"/>
          <w:sz w:val="28"/>
          <w:szCs w:val="22"/>
          <w:lang w:val="uk-UA" w:eastAsia="uk-UA"/>
        </w:rPr>
      </w:pPr>
    </w:p>
    <w:p w:rsidR="002558C3" w:rsidRPr="0085573D" w:rsidRDefault="00A02B19" w:rsidP="0085573D">
      <w:pPr>
        <w:spacing w:line="276" w:lineRule="auto"/>
        <w:jc w:val="both"/>
        <w:rPr>
          <w:rFonts w:eastAsia="Times New Roman"/>
          <w:sz w:val="28"/>
          <w:szCs w:val="22"/>
          <w:lang w:val="uk-UA" w:eastAsia="uk-UA"/>
        </w:rPr>
      </w:pPr>
      <w:r>
        <w:rPr>
          <w:rFonts w:eastAsia="Times New Roman"/>
          <w:color w:val="FF0000"/>
          <w:sz w:val="28"/>
          <w:szCs w:val="22"/>
          <w:lang w:val="uk-UA" w:eastAsia="uk-UA"/>
        </w:rPr>
        <w:tab/>
      </w:r>
      <w:r w:rsidRPr="00A02B19">
        <w:rPr>
          <w:rFonts w:eastAsia="Times New Roman"/>
          <w:sz w:val="28"/>
          <w:szCs w:val="22"/>
          <w:lang w:val="uk-UA" w:eastAsia="uk-UA"/>
        </w:rPr>
        <w:t>1.</w:t>
      </w:r>
      <w:r w:rsidRPr="00A02B19">
        <w:rPr>
          <w:sz w:val="28"/>
          <w:szCs w:val="28"/>
          <w:lang w:val="uk-UA"/>
        </w:rPr>
        <w:t xml:space="preserve"> </w:t>
      </w:r>
      <w:r w:rsidRPr="00A02B19">
        <w:rPr>
          <w:rFonts w:eastAsia="Times New Roman"/>
          <w:sz w:val="28"/>
          <w:szCs w:val="22"/>
          <w:lang w:val="uk-UA" w:eastAsia="uk-UA"/>
        </w:rPr>
        <w:t>Утворити</w:t>
      </w:r>
      <w:r w:rsidR="00D22D0F">
        <w:rPr>
          <w:rFonts w:eastAsia="Times New Roman"/>
          <w:sz w:val="28"/>
          <w:szCs w:val="22"/>
          <w:lang w:val="uk-UA" w:eastAsia="uk-UA"/>
        </w:rPr>
        <w:t xml:space="preserve"> </w:t>
      </w:r>
      <w:r w:rsidR="000A3D6B">
        <w:rPr>
          <w:rFonts w:eastAsia="Times New Roman"/>
          <w:sz w:val="28"/>
          <w:szCs w:val="22"/>
          <w:lang w:val="uk-UA" w:eastAsia="uk-UA"/>
        </w:rPr>
        <w:t>комісію</w:t>
      </w:r>
      <w:r w:rsidR="00B44B7C">
        <w:rPr>
          <w:rFonts w:eastAsia="Times New Roman"/>
          <w:sz w:val="28"/>
          <w:szCs w:val="22"/>
          <w:lang w:val="uk-UA" w:eastAsia="uk-UA"/>
        </w:rPr>
        <w:t xml:space="preserve"> для </w:t>
      </w:r>
      <w:bookmarkStart w:id="2" w:name="_Hlk142641984"/>
      <w:r w:rsidR="00B44B7C">
        <w:rPr>
          <w:rFonts w:eastAsia="Times New Roman"/>
          <w:sz w:val="28"/>
          <w:szCs w:val="22"/>
          <w:lang w:val="uk-UA" w:eastAsia="uk-UA"/>
        </w:rPr>
        <w:t xml:space="preserve">обстеження </w:t>
      </w:r>
      <w:r w:rsidR="00610F84">
        <w:rPr>
          <w:rFonts w:eastAsia="Times New Roman"/>
          <w:sz w:val="28"/>
          <w:szCs w:val="22"/>
          <w:lang w:val="uk-UA" w:eastAsia="uk-UA"/>
        </w:rPr>
        <w:t>місць масового відпочинку</w:t>
      </w:r>
      <w:r w:rsidR="00B44B7C">
        <w:rPr>
          <w:rFonts w:eastAsia="Times New Roman"/>
          <w:sz w:val="28"/>
          <w:szCs w:val="22"/>
          <w:lang w:val="uk-UA" w:eastAsia="uk-UA"/>
        </w:rPr>
        <w:t xml:space="preserve"> </w:t>
      </w:r>
      <w:r w:rsidR="00610F84">
        <w:rPr>
          <w:rFonts w:eastAsia="Times New Roman"/>
          <w:sz w:val="28"/>
          <w:szCs w:val="22"/>
          <w:lang w:val="uk-UA" w:eastAsia="uk-UA"/>
        </w:rPr>
        <w:t xml:space="preserve">населення на водних </w:t>
      </w:r>
      <w:r w:rsidR="006632F8">
        <w:rPr>
          <w:rFonts w:eastAsia="Times New Roman"/>
          <w:sz w:val="28"/>
          <w:szCs w:val="22"/>
          <w:lang w:val="uk-UA" w:eastAsia="uk-UA"/>
        </w:rPr>
        <w:t>об’єктах</w:t>
      </w:r>
      <w:r w:rsidR="00610F84">
        <w:rPr>
          <w:rFonts w:eastAsia="Times New Roman"/>
          <w:sz w:val="28"/>
          <w:szCs w:val="22"/>
          <w:lang w:val="uk-UA" w:eastAsia="uk-UA"/>
        </w:rPr>
        <w:t xml:space="preserve"> </w:t>
      </w:r>
      <w:bookmarkEnd w:id="2"/>
      <w:r w:rsidR="00B44B7C">
        <w:rPr>
          <w:rFonts w:eastAsia="Times New Roman"/>
          <w:sz w:val="28"/>
          <w:szCs w:val="22"/>
          <w:lang w:val="uk-UA" w:eastAsia="uk-UA"/>
        </w:rPr>
        <w:t xml:space="preserve">на території Вараської міської територіальної громади </w:t>
      </w:r>
      <w:r w:rsidR="00610F84">
        <w:rPr>
          <w:rFonts w:eastAsia="Times New Roman"/>
          <w:sz w:val="28"/>
          <w:szCs w:val="22"/>
          <w:lang w:val="uk-UA" w:eastAsia="uk-UA"/>
        </w:rPr>
        <w:t xml:space="preserve"> </w:t>
      </w:r>
      <w:r w:rsidRPr="00A02B19">
        <w:rPr>
          <w:rFonts w:eastAsia="Times New Roman"/>
          <w:sz w:val="28"/>
          <w:szCs w:val="22"/>
          <w:lang w:val="uk-UA" w:eastAsia="uk-UA"/>
        </w:rPr>
        <w:t xml:space="preserve">(далі – </w:t>
      </w:r>
      <w:r w:rsidR="000A3D6B">
        <w:rPr>
          <w:rFonts w:eastAsia="Times New Roman"/>
          <w:sz w:val="28"/>
          <w:szCs w:val="22"/>
          <w:lang w:val="uk-UA" w:eastAsia="uk-UA"/>
        </w:rPr>
        <w:t>Комісія</w:t>
      </w:r>
      <w:r w:rsidRPr="00A02B19">
        <w:rPr>
          <w:rFonts w:eastAsia="Times New Roman"/>
          <w:sz w:val="28"/>
          <w:szCs w:val="22"/>
          <w:lang w:val="uk-UA" w:eastAsia="uk-UA"/>
        </w:rPr>
        <w:t>)</w:t>
      </w:r>
      <w:r w:rsidR="00743B6B">
        <w:rPr>
          <w:rFonts w:eastAsia="Times New Roman"/>
          <w:sz w:val="28"/>
          <w:szCs w:val="22"/>
          <w:lang w:val="uk-UA" w:eastAsia="uk-UA"/>
        </w:rPr>
        <w:t xml:space="preserve"> </w:t>
      </w:r>
      <w:r w:rsidR="00F97516">
        <w:rPr>
          <w:rFonts w:eastAsia="Times New Roman"/>
          <w:sz w:val="28"/>
          <w:szCs w:val="22"/>
          <w:lang w:val="uk-UA" w:eastAsia="uk-UA"/>
        </w:rPr>
        <w:t>у складі, згідно з додатком.</w:t>
      </w:r>
      <w:r w:rsidR="0014284C" w:rsidRPr="0014284C">
        <w:rPr>
          <w:rFonts w:eastAsia="Times New Roman"/>
          <w:sz w:val="28"/>
          <w:szCs w:val="22"/>
          <w:lang w:val="uk-UA" w:eastAsia="uk-UA"/>
        </w:rPr>
        <w:t xml:space="preserve"> </w:t>
      </w:r>
    </w:p>
    <w:p w:rsidR="000A3D6B" w:rsidRDefault="00F97516" w:rsidP="0085573D">
      <w:pPr>
        <w:tabs>
          <w:tab w:val="left" w:pos="567"/>
        </w:tabs>
        <w:spacing w:line="276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7F369C">
        <w:rPr>
          <w:sz w:val="28"/>
          <w:szCs w:val="28"/>
          <w:lang w:val="uk-UA"/>
        </w:rPr>
        <w:t xml:space="preserve"> </w:t>
      </w:r>
      <w:r w:rsidR="000A3D6B">
        <w:rPr>
          <w:sz w:val="28"/>
          <w:szCs w:val="28"/>
          <w:lang w:val="uk-UA"/>
        </w:rPr>
        <w:t>Комісії</w:t>
      </w:r>
      <w:r w:rsidR="00B43B45" w:rsidRPr="00B43B45">
        <w:rPr>
          <w:sz w:val="28"/>
          <w:szCs w:val="28"/>
          <w:lang w:val="uk-UA"/>
        </w:rPr>
        <w:t>:</w:t>
      </w:r>
    </w:p>
    <w:p w:rsidR="008B5709" w:rsidRDefault="0009725E" w:rsidP="0085573D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2.1. </w:t>
      </w:r>
      <w:r w:rsidR="00743B6B">
        <w:rPr>
          <w:sz w:val="28"/>
          <w:szCs w:val="28"/>
          <w:lang w:val="uk-UA"/>
        </w:rPr>
        <w:t xml:space="preserve">Провести </w:t>
      </w:r>
      <w:r w:rsidR="00610F84">
        <w:rPr>
          <w:rFonts w:eastAsia="Times New Roman"/>
          <w:sz w:val="28"/>
          <w:szCs w:val="22"/>
          <w:lang w:val="uk-UA" w:eastAsia="uk-UA"/>
        </w:rPr>
        <w:t xml:space="preserve">обстеження місць масового відпочинку населення на водних </w:t>
      </w:r>
      <w:r w:rsidR="006632F8">
        <w:rPr>
          <w:rFonts w:eastAsia="Times New Roman"/>
          <w:sz w:val="28"/>
          <w:szCs w:val="22"/>
          <w:lang w:val="uk-UA" w:eastAsia="uk-UA"/>
        </w:rPr>
        <w:t>об’єктах</w:t>
      </w:r>
      <w:r w:rsidR="002558C3">
        <w:rPr>
          <w:rFonts w:eastAsia="Times New Roman"/>
          <w:sz w:val="28"/>
          <w:szCs w:val="22"/>
          <w:lang w:val="uk-UA" w:eastAsia="uk-UA"/>
        </w:rPr>
        <w:t>,</w:t>
      </w:r>
      <w:r w:rsidR="00610F84">
        <w:rPr>
          <w:rFonts w:eastAsia="Times New Roman"/>
          <w:sz w:val="28"/>
          <w:szCs w:val="22"/>
          <w:lang w:val="uk-UA" w:eastAsia="uk-UA"/>
        </w:rPr>
        <w:t xml:space="preserve"> розташованих на території </w:t>
      </w:r>
      <w:proofErr w:type="spellStart"/>
      <w:r w:rsidR="00610F84">
        <w:rPr>
          <w:rFonts w:eastAsia="Times New Roman"/>
          <w:sz w:val="28"/>
          <w:szCs w:val="22"/>
          <w:lang w:val="uk-UA" w:eastAsia="uk-UA"/>
        </w:rPr>
        <w:t>Вараської</w:t>
      </w:r>
      <w:proofErr w:type="spellEnd"/>
      <w:r w:rsidR="00610F84">
        <w:rPr>
          <w:rFonts w:eastAsia="Times New Roman"/>
          <w:sz w:val="28"/>
          <w:szCs w:val="22"/>
          <w:lang w:val="uk-UA" w:eastAsia="uk-UA"/>
        </w:rPr>
        <w:t xml:space="preserve"> </w:t>
      </w:r>
      <w:r w:rsidR="004268D1">
        <w:rPr>
          <w:rFonts w:eastAsia="Times New Roman"/>
          <w:sz w:val="28"/>
          <w:szCs w:val="22"/>
          <w:lang w:val="uk-UA" w:eastAsia="uk-UA"/>
        </w:rPr>
        <w:t>міської територіальної громади</w:t>
      </w:r>
      <w:r w:rsidR="008B5709">
        <w:rPr>
          <w:rFonts w:eastAsia="Times New Roman"/>
          <w:sz w:val="28"/>
          <w:szCs w:val="22"/>
          <w:lang w:val="uk-UA" w:eastAsia="uk-UA"/>
        </w:rPr>
        <w:t xml:space="preserve"> на </w:t>
      </w:r>
      <w:r w:rsidR="008B5709" w:rsidRPr="008B5709">
        <w:rPr>
          <w:rFonts w:eastAsia="Calibri"/>
          <w:sz w:val="28"/>
          <w:szCs w:val="28"/>
          <w:lang w:val="uk-UA" w:eastAsia="en-US"/>
        </w:rPr>
        <w:t xml:space="preserve">відповідність до вимог законодавства у сфері цивільного захисту та наказу </w:t>
      </w:r>
      <w:r w:rsidR="004268D1">
        <w:rPr>
          <w:rFonts w:eastAsia="Calibri"/>
          <w:sz w:val="28"/>
          <w:szCs w:val="28"/>
          <w:lang w:val="uk-UA" w:eastAsia="en-US"/>
        </w:rPr>
        <w:t>Міністерства внутрішніх справ</w:t>
      </w:r>
      <w:r w:rsidR="008B5709" w:rsidRPr="008B5709">
        <w:rPr>
          <w:rFonts w:eastAsia="Calibri"/>
          <w:sz w:val="28"/>
          <w:szCs w:val="28"/>
          <w:lang w:val="uk-UA" w:eastAsia="en-US"/>
        </w:rPr>
        <w:t xml:space="preserve"> України від 10</w:t>
      </w:r>
      <w:r w:rsidR="0085573D">
        <w:rPr>
          <w:rFonts w:eastAsia="Calibri"/>
          <w:sz w:val="28"/>
          <w:szCs w:val="28"/>
          <w:lang w:val="uk-UA" w:eastAsia="en-US"/>
        </w:rPr>
        <w:t xml:space="preserve"> квітня </w:t>
      </w:r>
      <w:r w:rsidR="008B5709" w:rsidRPr="008B5709">
        <w:rPr>
          <w:rFonts w:eastAsia="Calibri"/>
          <w:sz w:val="28"/>
          <w:szCs w:val="28"/>
          <w:lang w:val="uk-UA" w:eastAsia="en-US"/>
        </w:rPr>
        <w:t xml:space="preserve">2017 </w:t>
      </w:r>
      <w:r w:rsidR="0085573D">
        <w:rPr>
          <w:rFonts w:eastAsia="Calibri"/>
          <w:sz w:val="28"/>
          <w:szCs w:val="28"/>
          <w:lang w:val="uk-UA" w:eastAsia="en-US"/>
        </w:rPr>
        <w:t xml:space="preserve">року </w:t>
      </w:r>
      <w:r w:rsidR="008B5709" w:rsidRPr="008B5709">
        <w:rPr>
          <w:rFonts w:eastAsia="Calibri"/>
          <w:sz w:val="28"/>
          <w:szCs w:val="28"/>
          <w:lang w:val="uk-UA" w:eastAsia="en-US"/>
        </w:rPr>
        <w:t>№ 301 «Про Затвердження Правил охорони життя людей на водних об'єктах України» та забезпеч</w:t>
      </w:r>
      <w:r w:rsidR="002558C3">
        <w:rPr>
          <w:rFonts w:eastAsia="Calibri"/>
          <w:sz w:val="28"/>
          <w:szCs w:val="28"/>
          <w:lang w:val="uk-UA" w:eastAsia="en-US"/>
        </w:rPr>
        <w:t>ити</w:t>
      </w:r>
      <w:r w:rsidR="008B5709" w:rsidRPr="008B5709">
        <w:rPr>
          <w:rFonts w:eastAsia="Calibri"/>
          <w:sz w:val="28"/>
          <w:szCs w:val="28"/>
          <w:lang w:val="uk-UA" w:eastAsia="en-US"/>
        </w:rPr>
        <w:t xml:space="preserve"> їх готовн</w:t>
      </w:r>
      <w:r w:rsidR="002558C3">
        <w:rPr>
          <w:rFonts w:eastAsia="Calibri"/>
          <w:sz w:val="28"/>
          <w:szCs w:val="28"/>
          <w:lang w:val="uk-UA" w:eastAsia="en-US"/>
        </w:rPr>
        <w:t>ість</w:t>
      </w:r>
      <w:r w:rsidR="00503092">
        <w:rPr>
          <w:rFonts w:eastAsia="Calibri"/>
          <w:sz w:val="28"/>
          <w:szCs w:val="28"/>
          <w:lang w:val="uk-UA" w:eastAsia="en-US"/>
        </w:rPr>
        <w:t xml:space="preserve"> </w:t>
      </w:r>
      <w:r w:rsidR="008B5709" w:rsidRPr="008B5709">
        <w:rPr>
          <w:rFonts w:eastAsia="Calibri"/>
          <w:sz w:val="28"/>
          <w:szCs w:val="28"/>
          <w:lang w:val="uk-UA" w:eastAsia="en-US"/>
        </w:rPr>
        <w:t>до купального сезон</w:t>
      </w:r>
      <w:r w:rsidR="00503092">
        <w:rPr>
          <w:rFonts w:eastAsia="Calibri"/>
          <w:sz w:val="28"/>
          <w:szCs w:val="28"/>
          <w:lang w:val="uk-UA" w:eastAsia="en-US"/>
        </w:rPr>
        <w:t>у</w:t>
      </w:r>
      <w:r w:rsidR="008B5709" w:rsidRPr="008B5709">
        <w:rPr>
          <w:rFonts w:eastAsia="Calibri"/>
          <w:sz w:val="28"/>
          <w:szCs w:val="28"/>
          <w:lang w:val="uk-UA" w:eastAsia="en-US"/>
        </w:rPr>
        <w:t>.</w:t>
      </w:r>
    </w:p>
    <w:p w:rsidR="00610F84" w:rsidRPr="008B5709" w:rsidRDefault="0009725E" w:rsidP="0085573D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2.2. </w:t>
      </w:r>
      <w:r w:rsidR="00610F84">
        <w:rPr>
          <w:sz w:val="28"/>
          <w:szCs w:val="28"/>
          <w:lang w:val="uk-UA"/>
        </w:rPr>
        <w:t xml:space="preserve">При проведенні обстежень місць масового відпочинку та водойм, які користуються найбільшою популярністю серед населення </w:t>
      </w:r>
      <w:r w:rsidR="0040400E">
        <w:rPr>
          <w:sz w:val="28"/>
          <w:szCs w:val="28"/>
          <w:lang w:val="uk-UA"/>
        </w:rPr>
        <w:t>надавати рекомендації щодо</w:t>
      </w:r>
      <w:r w:rsidR="00610F84">
        <w:rPr>
          <w:sz w:val="28"/>
          <w:szCs w:val="28"/>
          <w:lang w:val="uk-UA"/>
        </w:rPr>
        <w:t xml:space="preserve"> правил поведінки на воді, наданню першої </w:t>
      </w:r>
      <w:r w:rsidR="006632F8">
        <w:rPr>
          <w:sz w:val="28"/>
          <w:szCs w:val="28"/>
          <w:lang w:val="uk-UA"/>
        </w:rPr>
        <w:t>до медичної</w:t>
      </w:r>
      <w:r w:rsidR="00610F84">
        <w:rPr>
          <w:sz w:val="28"/>
          <w:szCs w:val="28"/>
          <w:lang w:val="uk-UA"/>
        </w:rPr>
        <w:t xml:space="preserve"> допомоги, правилам поведінки при виявленні підозрілих та вибухонебезпечних предметів.</w:t>
      </w:r>
    </w:p>
    <w:p w:rsidR="00B43B45" w:rsidRDefault="006632F8" w:rsidP="0085573D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BA63D7">
        <w:rPr>
          <w:sz w:val="28"/>
          <w:szCs w:val="28"/>
          <w:lang w:val="uk-UA"/>
        </w:rPr>
        <w:t>В</w:t>
      </w:r>
      <w:r w:rsidR="00BA63D7" w:rsidRPr="00B43B45">
        <w:rPr>
          <w:sz w:val="28"/>
          <w:szCs w:val="28"/>
          <w:lang w:val="uk-UA"/>
        </w:rPr>
        <w:t xml:space="preserve">живати </w:t>
      </w:r>
      <w:r w:rsidR="00BA63D7">
        <w:rPr>
          <w:sz w:val="28"/>
          <w:szCs w:val="28"/>
          <w:lang w:val="uk-UA"/>
        </w:rPr>
        <w:t>невідкладних заходів реагування у</w:t>
      </w:r>
      <w:r w:rsidR="00B43B45" w:rsidRPr="00B43B45">
        <w:rPr>
          <w:sz w:val="28"/>
          <w:szCs w:val="28"/>
          <w:lang w:val="uk-UA"/>
        </w:rPr>
        <w:t xml:space="preserve"> разі виявлення фактів порушен</w:t>
      </w:r>
      <w:r w:rsidR="00BA63D7">
        <w:rPr>
          <w:sz w:val="28"/>
          <w:szCs w:val="28"/>
          <w:lang w:val="uk-UA"/>
        </w:rPr>
        <w:t>ь</w:t>
      </w:r>
      <w:r w:rsidR="0009725E">
        <w:rPr>
          <w:sz w:val="28"/>
          <w:szCs w:val="28"/>
          <w:lang w:val="uk-UA"/>
        </w:rPr>
        <w:t>.</w:t>
      </w:r>
    </w:p>
    <w:p w:rsidR="00B43B45" w:rsidRPr="00B43B45" w:rsidRDefault="0009725E" w:rsidP="0085573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6632F8">
        <w:rPr>
          <w:sz w:val="28"/>
          <w:szCs w:val="28"/>
          <w:lang w:val="uk-UA"/>
        </w:rPr>
        <w:t xml:space="preserve">Провести аналіз причин загибелі людей на воді та затвердити відповідні заходи щодо запобігання таким нещасним випадкам </w:t>
      </w:r>
      <w:r w:rsidR="00BA63D7">
        <w:rPr>
          <w:sz w:val="28"/>
          <w:szCs w:val="28"/>
          <w:lang w:val="uk-UA"/>
        </w:rPr>
        <w:t>на черговому засіданні комісії з питань техногенно</w:t>
      </w:r>
      <w:r w:rsidR="0085573D">
        <w:rPr>
          <w:sz w:val="28"/>
          <w:szCs w:val="28"/>
          <w:lang w:val="uk-UA"/>
        </w:rPr>
        <w:t xml:space="preserve"> - </w:t>
      </w:r>
      <w:r w:rsidR="00BA63D7">
        <w:rPr>
          <w:sz w:val="28"/>
          <w:szCs w:val="28"/>
          <w:lang w:val="uk-UA"/>
        </w:rPr>
        <w:t>екологічної безпеки та надзвичайних ситуацій Вараської міської територіальної громади</w:t>
      </w:r>
      <w:r w:rsidR="006632F8">
        <w:rPr>
          <w:sz w:val="28"/>
          <w:szCs w:val="28"/>
          <w:lang w:val="uk-UA"/>
        </w:rPr>
        <w:t>.</w:t>
      </w:r>
      <w:r w:rsidR="00BA63D7">
        <w:rPr>
          <w:sz w:val="28"/>
          <w:szCs w:val="28"/>
          <w:lang w:val="uk-UA"/>
        </w:rPr>
        <w:t xml:space="preserve"> </w:t>
      </w:r>
    </w:p>
    <w:p w:rsidR="00B43B45" w:rsidRPr="00B43B45" w:rsidRDefault="006632F8" w:rsidP="0085573D">
      <w:pPr>
        <w:spacing w:line="276" w:lineRule="auto"/>
        <w:ind w:firstLine="570"/>
        <w:jc w:val="both"/>
        <w:rPr>
          <w:sz w:val="28"/>
          <w:szCs w:val="28"/>
          <w:lang w:val="uk-UA"/>
        </w:rPr>
      </w:pPr>
      <w:r w:rsidRPr="00503092">
        <w:rPr>
          <w:sz w:val="28"/>
          <w:szCs w:val="28"/>
          <w:lang w:val="uk-UA"/>
        </w:rPr>
        <w:t xml:space="preserve">  </w:t>
      </w:r>
      <w:r w:rsidR="002558C3">
        <w:rPr>
          <w:sz w:val="28"/>
          <w:szCs w:val="28"/>
          <w:lang w:val="uk-UA"/>
        </w:rPr>
        <w:t>3</w:t>
      </w:r>
      <w:r w:rsidR="00F97516">
        <w:rPr>
          <w:sz w:val="28"/>
          <w:szCs w:val="28"/>
          <w:lang w:val="uk-UA"/>
        </w:rPr>
        <w:t>.</w:t>
      </w:r>
      <w:r w:rsidR="00722643">
        <w:rPr>
          <w:sz w:val="28"/>
          <w:szCs w:val="28"/>
          <w:lang w:val="uk-UA"/>
        </w:rPr>
        <w:t xml:space="preserve"> </w:t>
      </w:r>
      <w:r w:rsidR="00B43B45" w:rsidRPr="00B43B45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0A3D6B">
        <w:rPr>
          <w:sz w:val="28"/>
          <w:szCs w:val="28"/>
          <w:lang w:val="uk-UA"/>
        </w:rPr>
        <w:t>залишаю за собою</w:t>
      </w:r>
      <w:r w:rsidR="00B43B45" w:rsidRPr="00B43B45">
        <w:rPr>
          <w:sz w:val="28"/>
          <w:szCs w:val="28"/>
          <w:lang w:val="uk-UA"/>
        </w:rPr>
        <w:t xml:space="preserve">. </w:t>
      </w:r>
    </w:p>
    <w:p w:rsidR="00B43B45" w:rsidRPr="00B43B45" w:rsidRDefault="00B43B45" w:rsidP="0085573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B43B45" w:rsidRPr="00B43B45" w:rsidRDefault="00B43B45" w:rsidP="0085573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0A3D6B" w:rsidRDefault="000A3D6B" w:rsidP="0009725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міської військової</w:t>
      </w:r>
    </w:p>
    <w:p w:rsidR="00436811" w:rsidRDefault="000A3D6B" w:rsidP="0009725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адміністрації                                                                            Людмила МАРИНІНА</w:t>
      </w:r>
      <w:r w:rsidR="00B43B45" w:rsidRPr="00B43B45">
        <w:rPr>
          <w:color w:val="000000"/>
          <w:sz w:val="28"/>
          <w:szCs w:val="28"/>
          <w:lang w:val="uk-UA"/>
        </w:rPr>
        <w:t xml:space="preserve"> </w:t>
      </w: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E55F3A" w:rsidRDefault="00E55F3A" w:rsidP="0009725E">
      <w:pPr>
        <w:rPr>
          <w:color w:val="000000"/>
          <w:sz w:val="28"/>
          <w:szCs w:val="28"/>
          <w:lang w:val="uk-UA"/>
        </w:rPr>
      </w:pPr>
    </w:p>
    <w:p w:rsidR="003845F7" w:rsidRDefault="003845F7" w:rsidP="0009725E">
      <w:pPr>
        <w:rPr>
          <w:color w:val="000000"/>
          <w:sz w:val="28"/>
          <w:szCs w:val="28"/>
          <w:lang w:val="uk-UA"/>
        </w:rPr>
      </w:pPr>
    </w:p>
    <w:p w:rsidR="003845F7" w:rsidRPr="003845F7" w:rsidRDefault="003845F7" w:rsidP="003845F7">
      <w:pPr>
        <w:ind w:left="5103"/>
        <w:rPr>
          <w:color w:val="000000"/>
          <w:sz w:val="28"/>
          <w:szCs w:val="28"/>
          <w:lang w:val="uk-UA"/>
        </w:rPr>
      </w:pPr>
      <w:r w:rsidRPr="003845F7">
        <w:rPr>
          <w:color w:val="000000"/>
          <w:sz w:val="28"/>
          <w:szCs w:val="28"/>
          <w:lang w:val="uk-UA"/>
        </w:rPr>
        <w:t>Додаток</w:t>
      </w:r>
    </w:p>
    <w:p w:rsidR="003845F7" w:rsidRPr="003845F7" w:rsidRDefault="003845F7" w:rsidP="003845F7">
      <w:pPr>
        <w:ind w:left="5103"/>
        <w:rPr>
          <w:color w:val="000000"/>
          <w:sz w:val="28"/>
          <w:szCs w:val="28"/>
          <w:lang w:val="uk-UA"/>
        </w:rPr>
      </w:pPr>
      <w:r w:rsidRPr="003845F7">
        <w:rPr>
          <w:color w:val="000000"/>
          <w:sz w:val="28"/>
          <w:szCs w:val="28"/>
          <w:lang w:val="uk-UA"/>
        </w:rPr>
        <w:t xml:space="preserve">до розпорядження начальника </w:t>
      </w:r>
      <w:proofErr w:type="spellStart"/>
      <w:r w:rsidRPr="003845F7">
        <w:rPr>
          <w:color w:val="000000"/>
          <w:sz w:val="28"/>
          <w:szCs w:val="28"/>
          <w:lang w:val="uk-UA"/>
        </w:rPr>
        <w:t>Вараської</w:t>
      </w:r>
      <w:proofErr w:type="spellEnd"/>
      <w:r w:rsidRPr="003845F7">
        <w:rPr>
          <w:color w:val="000000"/>
          <w:sz w:val="28"/>
          <w:szCs w:val="28"/>
          <w:lang w:val="uk-UA"/>
        </w:rPr>
        <w:t xml:space="preserve"> міської військової адміністрації</w:t>
      </w:r>
    </w:p>
    <w:p w:rsidR="003845F7" w:rsidRPr="003845F7" w:rsidRDefault="003845F7" w:rsidP="003845F7">
      <w:pPr>
        <w:ind w:left="5103"/>
        <w:rPr>
          <w:color w:val="000000"/>
          <w:sz w:val="28"/>
          <w:szCs w:val="28"/>
          <w:lang w:val="uk-UA"/>
        </w:rPr>
      </w:pPr>
      <w:r w:rsidRPr="003845F7">
        <w:rPr>
          <w:color w:val="000000"/>
          <w:sz w:val="28"/>
          <w:szCs w:val="28"/>
          <w:lang w:val="uk-UA"/>
        </w:rPr>
        <w:t>від 28 травня 2024 року №51</w:t>
      </w:r>
    </w:p>
    <w:p w:rsidR="003845F7" w:rsidRPr="003845F7" w:rsidRDefault="003845F7" w:rsidP="003845F7">
      <w:pPr>
        <w:rPr>
          <w:color w:val="000000"/>
          <w:sz w:val="28"/>
          <w:szCs w:val="28"/>
          <w:lang w:val="uk-UA"/>
        </w:rPr>
      </w:pPr>
    </w:p>
    <w:p w:rsidR="003845F7" w:rsidRPr="003845F7" w:rsidRDefault="003845F7" w:rsidP="003845F7">
      <w:pPr>
        <w:rPr>
          <w:color w:val="000000"/>
          <w:sz w:val="28"/>
          <w:szCs w:val="28"/>
          <w:lang w:val="uk-UA"/>
        </w:rPr>
      </w:pPr>
    </w:p>
    <w:p w:rsidR="003845F7" w:rsidRPr="003845F7" w:rsidRDefault="003845F7" w:rsidP="003845F7">
      <w:pPr>
        <w:jc w:val="center"/>
        <w:rPr>
          <w:color w:val="000000"/>
          <w:sz w:val="28"/>
          <w:szCs w:val="28"/>
          <w:lang w:val="uk-UA"/>
        </w:rPr>
      </w:pPr>
      <w:r w:rsidRPr="003845F7">
        <w:rPr>
          <w:color w:val="000000"/>
          <w:sz w:val="28"/>
          <w:szCs w:val="28"/>
          <w:lang w:val="uk-UA"/>
        </w:rPr>
        <w:t>СКЛАД</w:t>
      </w:r>
    </w:p>
    <w:p w:rsidR="003845F7" w:rsidRPr="003845F7" w:rsidRDefault="003845F7" w:rsidP="003845F7">
      <w:pPr>
        <w:jc w:val="center"/>
        <w:rPr>
          <w:color w:val="000000"/>
          <w:sz w:val="28"/>
          <w:szCs w:val="28"/>
          <w:lang w:val="uk-UA"/>
        </w:rPr>
      </w:pPr>
      <w:r w:rsidRPr="003845F7">
        <w:rPr>
          <w:color w:val="000000"/>
          <w:sz w:val="28"/>
          <w:szCs w:val="28"/>
          <w:lang w:val="uk-UA"/>
        </w:rPr>
        <w:t xml:space="preserve">комісії для обстеження місць масового </w:t>
      </w:r>
    </w:p>
    <w:p w:rsidR="003845F7" w:rsidRPr="003845F7" w:rsidRDefault="003845F7" w:rsidP="003845F7">
      <w:pPr>
        <w:jc w:val="center"/>
        <w:rPr>
          <w:color w:val="000000"/>
          <w:sz w:val="28"/>
          <w:szCs w:val="28"/>
          <w:lang w:val="uk-UA"/>
        </w:rPr>
      </w:pPr>
      <w:r w:rsidRPr="003845F7">
        <w:rPr>
          <w:color w:val="000000"/>
          <w:sz w:val="28"/>
          <w:szCs w:val="28"/>
          <w:lang w:val="uk-UA"/>
        </w:rPr>
        <w:t>відпочинку населення на водних об’єктах</w:t>
      </w:r>
    </w:p>
    <w:p w:rsidR="003845F7" w:rsidRPr="003845F7" w:rsidRDefault="003845F7" w:rsidP="003845F7">
      <w:pPr>
        <w:jc w:val="center"/>
        <w:rPr>
          <w:color w:val="000000"/>
          <w:sz w:val="28"/>
          <w:szCs w:val="28"/>
          <w:lang w:val="uk-UA"/>
        </w:rPr>
      </w:pPr>
      <w:r w:rsidRPr="003845F7">
        <w:rPr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1"/>
        <w:gridCol w:w="6038"/>
      </w:tblGrid>
      <w:tr w:rsidR="003845F7" w:rsidRPr="003845F7" w:rsidTr="003A200C">
        <w:tc>
          <w:tcPr>
            <w:tcW w:w="3601" w:type="dxa"/>
            <w:hideMark/>
          </w:tcPr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КАРП’ЮК</w:t>
            </w:r>
          </w:p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Олеся Анатоліївна</w:t>
            </w:r>
          </w:p>
        </w:tc>
        <w:tc>
          <w:tcPr>
            <w:tcW w:w="6038" w:type="dxa"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заступник начальника </w:t>
            </w:r>
            <w:proofErr w:type="spellStart"/>
            <w:r w:rsidRPr="003845F7">
              <w:rPr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 міської військової адміністрації, голова комісії</w:t>
            </w:r>
          </w:p>
          <w:p w:rsidR="003845F7" w:rsidRPr="003845F7" w:rsidRDefault="003845F7" w:rsidP="003845F7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3845F7" w:rsidRPr="003845F7" w:rsidTr="003A200C">
        <w:tc>
          <w:tcPr>
            <w:tcW w:w="3601" w:type="dxa"/>
            <w:hideMark/>
          </w:tcPr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ГУРА</w:t>
            </w:r>
          </w:p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6038" w:type="dxa"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радник начальника </w:t>
            </w:r>
            <w:proofErr w:type="spellStart"/>
            <w:r w:rsidRPr="003845F7">
              <w:rPr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 міської військової адміністрації, заступник голови комісії</w:t>
            </w:r>
          </w:p>
          <w:p w:rsidR="003845F7" w:rsidRPr="003845F7" w:rsidRDefault="003845F7" w:rsidP="003845F7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3845F7" w:rsidRPr="003845F7" w:rsidTr="003A200C">
        <w:tc>
          <w:tcPr>
            <w:tcW w:w="3601" w:type="dxa"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МІЗЮК </w:t>
            </w: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6038" w:type="dxa"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головний спеціаліст відділу з питань безпеки, оборони та мобілізації </w:t>
            </w:r>
            <w:proofErr w:type="spellStart"/>
            <w:r w:rsidRPr="003845F7">
              <w:rPr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 міської військової адміністрації, секретар комісії</w:t>
            </w:r>
          </w:p>
        </w:tc>
      </w:tr>
    </w:tbl>
    <w:p w:rsidR="003845F7" w:rsidRPr="003845F7" w:rsidRDefault="003845F7" w:rsidP="003845F7">
      <w:pPr>
        <w:rPr>
          <w:color w:val="000000"/>
          <w:sz w:val="18"/>
          <w:szCs w:val="18"/>
          <w:lang w:val="uk-UA"/>
        </w:rPr>
      </w:pPr>
      <w:r w:rsidRPr="003845F7">
        <w:rPr>
          <w:color w:val="000000"/>
          <w:sz w:val="28"/>
          <w:szCs w:val="28"/>
          <w:lang w:val="uk-UA"/>
        </w:rPr>
        <w:tab/>
      </w:r>
    </w:p>
    <w:p w:rsidR="003845F7" w:rsidRPr="003845F7" w:rsidRDefault="003845F7" w:rsidP="003845F7">
      <w:pPr>
        <w:jc w:val="center"/>
        <w:rPr>
          <w:color w:val="000000"/>
          <w:sz w:val="28"/>
          <w:szCs w:val="28"/>
          <w:lang w:val="uk-UA"/>
        </w:rPr>
      </w:pPr>
    </w:p>
    <w:p w:rsidR="003845F7" w:rsidRPr="003845F7" w:rsidRDefault="003845F7" w:rsidP="003845F7">
      <w:pPr>
        <w:jc w:val="center"/>
        <w:rPr>
          <w:color w:val="000000"/>
          <w:sz w:val="28"/>
          <w:szCs w:val="28"/>
          <w:lang w:val="uk-UA"/>
        </w:rPr>
      </w:pPr>
      <w:r w:rsidRPr="003845F7">
        <w:rPr>
          <w:color w:val="000000"/>
          <w:sz w:val="28"/>
          <w:szCs w:val="28"/>
          <w:lang w:val="uk-UA"/>
        </w:rPr>
        <w:t>Члени комісії: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84"/>
        <w:gridCol w:w="6055"/>
      </w:tblGrid>
      <w:tr w:rsidR="003845F7" w:rsidRPr="003845F7" w:rsidTr="003A200C">
        <w:tc>
          <w:tcPr>
            <w:tcW w:w="3584" w:type="dxa"/>
          </w:tcPr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55" w:type="dxa"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845F7" w:rsidRPr="003845F7" w:rsidTr="003A200C">
        <w:trPr>
          <w:trHeight w:val="1499"/>
        </w:trPr>
        <w:tc>
          <w:tcPr>
            <w:tcW w:w="3584" w:type="dxa"/>
            <w:hideMark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БУЛАН </w:t>
            </w: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55" w:type="dxa"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поліцейський офіцер громади сектору превенції </w:t>
            </w:r>
            <w:proofErr w:type="spellStart"/>
            <w:r w:rsidRPr="003845F7">
              <w:rPr>
                <w:color w:val="000000"/>
                <w:sz w:val="28"/>
                <w:szCs w:val="28"/>
                <w:lang w:val="uk-UA"/>
              </w:rPr>
              <w:t>Вараського</w:t>
            </w:r>
            <w:proofErr w:type="spellEnd"/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 РВП ГУНП в Рівненській області (с. Більська Воля, с. Рудка, с. Березина, с. Кругле, с. </w:t>
            </w:r>
            <w:proofErr w:type="spellStart"/>
            <w:r w:rsidRPr="003845F7">
              <w:rPr>
                <w:color w:val="000000"/>
                <w:sz w:val="28"/>
                <w:szCs w:val="28"/>
                <w:lang w:val="uk-UA"/>
              </w:rPr>
              <w:t>Мульчиці</w:t>
            </w:r>
            <w:proofErr w:type="spellEnd"/>
            <w:r w:rsidRPr="003845F7">
              <w:rPr>
                <w:color w:val="000000"/>
                <w:sz w:val="28"/>
                <w:szCs w:val="28"/>
                <w:lang w:val="uk-UA"/>
              </w:rPr>
              <w:t>, с. Журавлине, с. Кримне, с. Уріччя, с. Озерці, с. Городок ) (за згодою)</w:t>
            </w:r>
          </w:p>
          <w:p w:rsidR="003845F7" w:rsidRPr="003845F7" w:rsidRDefault="003845F7" w:rsidP="003845F7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3845F7" w:rsidRPr="003845F7" w:rsidTr="003A200C">
        <w:tc>
          <w:tcPr>
            <w:tcW w:w="3584" w:type="dxa"/>
          </w:tcPr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55" w:type="dxa"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845F7" w:rsidRPr="003845F7" w:rsidRDefault="003845F7" w:rsidP="003845F7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3845F7" w:rsidRPr="003845F7" w:rsidTr="003A200C">
        <w:tc>
          <w:tcPr>
            <w:tcW w:w="3584" w:type="dxa"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ВАЩУК</w:t>
            </w: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Валентин Валерійович</w:t>
            </w: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55" w:type="dxa"/>
            <w:tcBorders>
              <w:left w:val="nil"/>
            </w:tcBorders>
          </w:tcPr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начальник відділу з питань безпеки, оборони та мобілізації </w:t>
            </w:r>
            <w:proofErr w:type="spellStart"/>
            <w:r w:rsidRPr="003845F7">
              <w:rPr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 міської військової адміністрації</w:t>
            </w:r>
          </w:p>
          <w:p w:rsidR="003845F7" w:rsidRPr="003845F7" w:rsidRDefault="003845F7" w:rsidP="003845F7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3845F7" w:rsidRPr="003845F7" w:rsidTr="003A200C">
        <w:tc>
          <w:tcPr>
            <w:tcW w:w="3584" w:type="dxa"/>
          </w:tcPr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ДЕНИСЮК</w:t>
            </w:r>
          </w:p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ПЕТРУК</w:t>
            </w:r>
          </w:p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55" w:type="dxa"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заступник начальника </w:t>
            </w:r>
            <w:proofErr w:type="spellStart"/>
            <w:r w:rsidRPr="003845F7">
              <w:rPr>
                <w:color w:val="000000"/>
                <w:sz w:val="28"/>
                <w:szCs w:val="28"/>
                <w:lang w:val="uk-UA"/>
              </w:rPr>
              <w:t>Вараського</w:t>
            </w:r>
            <w:proofErr w:type="spellEnd"/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 районного управління ГУ ДСНС України у Рівненській області (за згодою)</w:t>
            </w: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845F7" w:rsidRPr="003845F7" w:rsidRDefault="003845F7" w:rsidP="003845F7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Pr="003845F7">
              <w:rPr>
                <w:rFonts w:eastAsia="Times New Roman"/>
                <w:sz w:val="28"/>
                <w:szCs w:val="28"/>
                <w:lang w:val="uk-UA" w:eastAsia="uk-UA"/>
              </w:rPr>
              <w:t xml:space="preserve">Володимирецького управління  </w:t>
            </w:r>
            <w:proofErr w:type="spellStart"/>
            <w:r w:rsidRPr="003845F7">
              <w:rPr>
                <w:rFonts w:eastAsia="Times New Roman"/>
                <w:sz w:val="28"/>
                <w:szCs w:val="28"/>
                <w:lang w:val="uk-UA" w:eastAsia="uk-UA"/>
              </w:rPr>
              <w:t>Держпродспоживслужби</w:t>
            </w:r>
            <w:proofErr w:type="spellEnd"/>
            <w:r w:rsidRPr="003845F7">
              <w:rPr>
                <w:rFonts w:eastAsia="Times New Roman"/>
                <w:sz w:val="28"/>
                <w:szCs w:val="28"/>
                <w:lang w:val="uk-UA" w:eastAsia="uk-UA"/>
              </w:rPr>
              <w:t xml:space="preserve"> в Рівненській області</w:t>
            </w:r>
            <w:r w:rsidRPr="003845F7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3845F7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</w:tc>
      </w:tr>
      <w:tr w:rsidR="003845F7" w:rsidRPr="003845F7" w:rsidTr="003A200C">
        <w:trPr>
          <w:trHeight w:val="1499"/>
        </w:trPr>
        <w:tc>
          <w:tcPr>
            <w:tcW w:w="3584" w:type="dxa"/>
            <w:hideMark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СТЕПЧУК </w:t>
            </w:r>
          </w:p>
          <w:p w:rsidR="003845F7" w:rsidRPr="003845F7" w:rsidRDefault="003845F7" w:rsidP="003845F7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055" w:type="dxa"/>
            <w:hideMark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провідний інспектор відділу запобігання надзвичайним ситуаціям </w:t>
            </w:r>
            <w:proofErr w:type="spellStart"/>
            <w:r w:rsidRPr="003845F7">
              <w:rPr>
                <w:color w:val="000000"/>
                <w:sz w:val="28"/>
                <w:szCs w:val="28"/>
                <w:lang w:val="uk-UA"/>
              </w:rPr>
              <w:t>Вараського</w:t>
            </w:r>
            <w:proofErr w:type="spellEnd"/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 районного управління ГУ ДСНС України у Рівненській області (за згодою)</w:t>
            </w:r>
          </w:p>
        </w:tc>
      </w:tr>
      <w:tr w:rsidR="003845F7" w:rsidRPr="003845F7" w:rsidTr="003A200C">
        <w:trPr>
          <w:trHeight w:val="1499"/>
        </w:trPr>
        <w:tc>
          <w:tcPr>
            <w:tcW w:w="3584" w:type="dxa"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СКІБЧИК</w:t>
            </w: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>Анатолій Володимирович</w:t>
            </w:r>
          </w:p>
        </w:tc>
        <w:tc>
          <w:tcPr>
            <w:tcW w:w="6055" w:type="dxa"/>
          </w:tcPr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845F7" w:rsidRPr="003845F7" w:rsidRDefault="003845F7" w:rsidP="003845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головний спеціаліст відділу екологічного контролю управління безпеки та внутрішнього контролю виконавчого комітету </w:t>
            </w:r>
            <w:proofErr w:type="spellStart"/>
            <w:r w:rsidRPr="003845F7">
              <w:rPr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 w:rsidRPr="003845F7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  <w:p w:rsidR="003845F7" w:rsidRPr="003845F7" w:rsidRDefault="003845F7" w:rsidP="003845F7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3845F7" w:rsidRPr="003845F7" w:rsidTr="003A200C">
        <w:tc>
          <w:tcPr>
            <w:tcW w:w="3584" w:type="dxa"/>
          </w:tcPr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55" w:type="dxa"/>
          </w:tcPr>
          <w:p w:rsidR="003845F7" w:rsidRPr="003845F7" w:rsidRDefault="003845F7" w:rsidP="003845F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845F7" w:rsidRPr="003845F7" w:rsidRDefault="003845F7" w:rsidP="003845F7">
      <w:pPr>
        <w:rPr>
          <w:color w:val="000000"/>
          <w:sz w:val="28"/>
          <w:szCs w:val="28"/>
          <w:lang w:val="uk-UA"/>
        </w:rPr>
      </w:pPr>
    </w:p>
    <w:p w:rsidR="003845F7" w:rsidRPr="003845F7" w:rsidRDefault="003845F7" w:rsidP="003845F7">
      <w:pPr>
        <w:rPr>
          <w:color w:val="000000"/>
          <w:sz w:val="28"/>
          <w:szCs w:val="28"/>
          <w:lang w:val="uk-UA"/>
        </w:rPr>
      </w:pPr>
    </w:p>
    <w:p w:rsidR="003845F7" w:rsidRPr="003845F7" w:rsidRDefault="003845F7" w:rsidP="003845F7">
      <w:pPr>
        <w:rPr>
          <w:color w:val="000000"/>
          <w:sz w:val="28"/>
          <w:szCs w:val="28"/>
          <w:lang w:val="uk-UA"/>
        </w:rPr>
      </w:pPr>
      <w:r w:rsidRPr="003845F7">
        <w:rPr>
          <w:color w:val="000000"/>
          <w:sz w:val="28"/>
          <w:szCs w:val="28"/>
          <w:lang w:val="uk-UA"/>
        </w:rPr>
        <w:t>Начальник міської військової</w:t>
      </w:r>
    </w:p>
    <w:p w:rsidR="003845F7" w:rsidRPr="003845F7" w:rsidRDefault="003845F7" w:rsidP="003845F7">
      <w:pPr>
        <w:rPr>
          <w:color w:val="000000"/>
          <w:sz w:val="28"/>
          <w:szCs w:val="28"/>
          <w:lang w:val="uk-UA"/>
        </w:rPr>
      </w:pPr>
      <w:r w:rsidRPr="003845F7">
        <w:rPr>
          <w:color w:val="000000"/>
          <w:sz w:val="28"/>
          <w:szCs w:val="28"/>
          <w:lang w:val="uk-UA"/>
        </w:rPr>
        <w:t xml:space="preserve">адміністрації                                                                         Людмила МАРИНІНА </w:t>
      </w:r>
    </w:p>
    <w:p w:rsidR="003845F7" w:rsidRDefault="003845F7" w:rsidP="0009725E">
      <w:pPr>
        <w:rPr>
          <w:color w:val="000000"/>
          <w:sz w:val="28"/>
          <w:szCs w:val="28"/>
          <w:lang w:val="uk-UA"/>
        </w:rPr>
      </w:pPr>
    </w:p>
    <w:sectPr w:rsidR="003845F7" w:rsidSect="00A5644F">
      <w:headerReference w:type="default" r:id="rId9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0C" w:rsidRDefault="003A200C" w:rsidP="00881BA0">
      <w:r>
        <w:separator/>
      </w:r>
    </w:p>
  </w:endnote>
  <w:endnote w:type="continuationSeparator" w:id="0">
    <w:p w:rsidR="003A200C" w:rsidRDefault="003A200C" w:rsidP="0088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0C" w:rsidRDefault="003A200C" w:rsidP="00881BA0">
      <w:r>
        <w:separator/>
      </w:r>
    </w:p>
  </w:footnote>
  <w:footnote w:type="continuationSeparator" w:id="0">
    <w:p w:rsidR="003A200C" w:rsidRDefault="003A200C" w:rsidP="0088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F7" w:rsidRPr="00A5644F" w:rsidRDefault="006C05F7">
    <w:pPr>
      <w:pStyle w:val="Header"/>
      <w:jc w:val="center"/>
      <w:rPr>
        <w:lang w:val="uk-UA"/>
      </w:rPr>
    </w:pPr>
  </w:p>
  <w:p w:rsidR="00881BA0" w:rsidRPr="00881BA0" w:rsidRDefault="00881BA0" w:rsidP="00881BA0">
    <w:pPr>
      <w:pStyle w:val="Header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67"/>
    <w:multiLevelType w:val="hybridMultilevel"/>
    <w:tmpl w:val="40685C24"/>
    <w:lvl w:ilvl="0" w:tplc="C2C6C5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7E86E31"/>
    <w:multiLevelType w:val="hybridMultilevel"/>
    <w:tmpl w:val="E458A12A"/>
    <w:lvl w:ilvl="0" w:tplc="69E02F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84097B"/>
    <w:multiLevelType w:val="hybridMultilevel"/>
    <w:tmpl w:val="FD8C9DE2"/>
    <w:lvl w:ilvl="0" w:tplc="6916E0D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B5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840780"/>
    <w:multiLevelType w:val="hybridMultilevel"/>
    <w:tmpl w:val="9B78B19E"/>
    <w:lvl w:ilvl="0" w:tplc="7B388A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701CC"/>
    <w:multiLevelType w:val="hybridMultilevel"/>
    <w:tmpl w:val="C1C2DE06"/>
    <w:lvl w:ilvl="0" w:tplc="8F60B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57EF"/>
    <w:multiLevelType w:val="hybridMultilevel"/>
    <w:tmpl w:val="29D64C56"/>
    <w:lvl w:ilvl="0" w:tplc="E146DAF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517F8E"/>
    <w:multiLevelType w:val="hybridMultilevel"/>
    <w:tmpl w:val="46AA5448"/>
    <w:lvl w:ilvl="0" w:tplc="ED86ED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169F4"/>
    <w:multiLevelType w:val="hybridMultilevel"/>
    <w:tmpl w:val="0F3E1194"/>
    <w:lvl w:ilvl="0" w:tplc="6A188EF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98C35DE"/>
    <w:multiLevelType w:val="hybridMultilevel"/>
    <w:tmpl w:val="4E42A56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60618"/>
    <w:multiLevelType w:val="hybridMultilevel"/>
    <w:tmpl w:val="92D0C3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00620"/>
    <w:multiLevelType w:val="hybridMultilevel"/>
    <w:tmpl w:val="23E46560"/>
    <w:lvl w:ilvl="0" w:tplc="0884067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96D"/>
    <w:rsid w:val="0000354C"/>
    <w:rsid w:val="00035586"/>
    <w:rsid w:val="00055948"/>
    <w:rsid w:val="00063218"/>
    <w:rsid w:val="00083085"/>
    <w:rsid w:val="0008437F"/>
    <w:rsid w:val="0008440B"/>
    <w:rsid w:val="000860E3"/>
    <w:rsid w:val="0009725E"/>
    <w:rsid w:val="000A1A1A"/>
    <w:rsid w:val="000A3D6B"/>
    <w:rsid w:val="000A7630"/>
    <w:rsid w:val="001012BA"/>
    <w:rsid w:val="001175B5"/>
    <w:rsid w:val="001249AC"/>
    <w:rsid w:val="00132582"/>
    <w:rsid w:val="00136A07"/>
    <w:rsid w:val="0013718F"/>
    <w:rsid w:val="00141768"/>
    <w:rsid w:val="00141903"/>
    <w:rsid w:val="0014284C"/>
    <w:rsid w:val="00166EFC"/>
    <w:rsid w:val="00167488"/>
    <w:rsid w:val="00167967"/>
    <w:rsid w:val="0017679F"/>
    <w:rsid w:val="00176E01"/>
    <w:rsid w:val="00186BCB"/>
    <w:rsid w:val="001A05AC"/>
    <w:rsid w:val="001B17E8"/>
    <w:rsid w:val="001B4840"/>
    <w:rsid w:val="001B4D38"/>
    <w:rsid w:val="001C6F62"/>
    <w:rsid w:val="001D1408"/>
    <w:rsid w:val="001E36D5"/>
    <w:rsid w:val="001E7B13"/>
    <w:rsid w:val="00201AC3"/>
    <w:rsid w:val="002153A9"/>
    <w:rsid w:val="0023326F"/>
    <w:rsid w:val="00251BF7"/>
    <w:rsid w:val="002558C3"/>
    <w:rsid w:val="0026696D"/>
    <w:rsid w:val="00280533"/>
    <w:rsid w:val="00281643"/>
    <w:rsid w:val="00287AC0"/>
    <w:rsid w:val="0029500F"/>
    <w:rsid w:val="002977CD"/>
    <w:rsid w:val="002A50C7"/>
    <w:rsid w:val="002A5243"/>
    <w:rsid w:val="002C5336"/>
    <w:rsid w:val="002D0E5E"/>
    <w:rsid w:val="002D4ED9"/>
    <w:rsid w:val="002E3CE8"/>
    <w:rsid w:val="00312718"/>
    <w:rsid w:val="003362B0"/>
    <w:rsid w:val="00347F4A"/>
    <w:rsid w:val="0035035B"/>
    <w:rsid w:val="00376C59"/>
    <w:rsid w:val="003845F7"/>
    <w:rsid w:val="00393A9B"/>
    <w:rsid w:val="003A200C"/>
    <w:rsid w:val="003A3A45"/>
    <w:rsid w:val="003A57B2"/>
    <w:rsid w:val="003B5C10"/>
    <w:rsid w:val="003C3D10"/>
    <w:rsid w:val="003C43CD"/>
    <w:rsid w:val="003D2906"/>
    <w:rsid w:val="003E01B5"/>
    <w:rsid w:val="003E3BB6"/>
    <w:rsid w:val="003F13F8"/>
    <w:rsid w:val="003F7594"/>
    <w:rsid w:val="00402D39"/>
    <w:rsid w:val="004031E4"/>
    <w:rsid w:val="0040400E"/>
    <w:rsid w:val="004268D1"/>
    <w:rsid w:val="00436811"/>
    <w:rsid w:val="00444A25"/>
    <w:rsid w:val="00447250"/>
    <w:rsid w:val="00457488"/>
    <w:rsid w:val="0046562D"/>
    <w:rsid w:val="00466C68"/>
    <w:rsid w:val="00472587"/>
    <w:rsid w:val="00482DA2"/>
    <w:rsid w:val="00487478"/>
    <w:rsid w:val="00496B3E"/>
    <w:rsid w:val="00497727"/>
    <w:rsid w:val="004B073E"/>
    <w:rsid w:val="004B2B3B"/>
    <w:rsid w:val="004B2E7B"/>
    <w:rsid w:val="004C6AD5"/>
    <w:rsid w:val="004D26D1"/>
    <w:rsid w:val="004D5ACE"/>
    <w:rsid w:val="00502C6A"/>
    <w:rsid w:val="00503092"/>
    <w:rsid w:val="005035D2"/>
    <w:rsid w:val="00505406"/>
    <w:rsid w:val="005144BC"/>
    <w:rsid w:val="0053599D"/>
    <w:rsid w:val="00546E24"/>
    <w:rsid w:val="00554467"/>
    <w:rsid w:val="00563E2F"/>
    <w:rsid w:val="00586FD2"/>
    <w:rsid w:val="00596D9E"/>
    <w:rsid w:val="005A6847"/>
    <w:rsid w:val="005B1E8B"/>
    <w:rsid w:val="005B4B12"/>
    <w:rsid w:val="005B6C2A"/>
    <w:rsid w:val="005C16DA"/>
    <w:rsid w:val="005C4C0A"/>
    <w:rsid w:val="005D0791"/>
    <w:rsid w:val="005D4B7C"/>
    <w:rsid w:val="005E24A9"/>
    <w:rsid w:val="00610F31"/>
    <w:rsid w:val="00610F84"/>
    <w:rsid w:val="00611593"/>
    <w:rsid w:val="006153E4"/>
    <w:rsid w:val="006632F8"/>
    <w:rsid w:val="00693BF7"/>
    <w:rsid w:val="00697B3F"/>
    <w:rsid w:val="006A2364"/>
    <w:rsid w:val="006B170E"/>
    <w:rsid w:val="006B534A"/>
    <w:rsid w:val="006B6E46"/>
    <w:rsid w:val="006C05F7"/>
    <w:rsid w:val="006C3752"/>
    <w:rsid w:val="006C507A"/>
    <w:rsid w:val="006D4F26"/>
    <w:rsid w:val="006E6DCB"/>
    <w:rsid w:val="006F0D2C"/>
    <w:rsid w:val="006F6A08"/>
    <w:rsid w:val="00706E14"/>
    <w:rsid w:val="00717C7E"/>
    <w:rsid w:val="00722643"/>
    <w:rsid w:val="00743B6B"/>
    <w:rsid w:val="007538DE"/>
    <w:rsid w:val="00760377"/>
    <w:rsid w:val="007665C2"/>
    <w:rsid w:val="007762C9"/>
    <w:rsid w:val="00780FD5"/>
    <w:rsid w:val="00792F5D"/>
    <w:rsid w:val="007A1D23"/>
    <w:rsid w:val="007B4073"/>
    <w:rsid w:val="007D16A1"/>
    <w:rsid w:val="007D5939"/>
    <w:rsid w:val="007E07D0"/>
    <w:rsid w:val="007F369C"/>
    <w:rsid w:val="007F52B2"/>
    <w:rsid w:val="007F58D8"/>
    <w:rsid w:val="00810FA7"/>
    <w:rsid w:val="0081214C"/>
    <w:rsid w:val="00814592"/>
    <w:rsid w:val="008150CD"/>
    <w:rsid w:val="00815831"/>
    <w:rsid w:val="00827027"/>
    <w:rsid w:val="00833EBD"/>
    <w:rsid w:val="00843F86"/>
    <w:rsid w:val="00850ABE"/>
    <w:rsid w:val="0085573D"/>
    <w:rsid w:val="00857583"/>
    <w:rsid w:val="00857935"/>
    <w:rsid w:val="0087349E"/>
    <w:rsid w:val="00876713"/>
    <w:rsid w:val="00881BA0"/>
    <w:rsid w:val="00882A6D"/>
    <w:rsid w:val="008845F7"/>
    <w:rsid w:val="00895B92"/>
    <w:rsid w:val="008A01F1"/>
    <w:rsid w:val="008B1B00"/>
    <w:rsid w:val="008B5709"/>
    <w:rsid w:val="008D2652"/>
    <w:rsid w:val="008E5182"/>
    <w:rsid w:val="008F1EC8"/>
    <w:rsid w:val="008F5FB5"/>
    <w:rsid w:val="00901B16"/>
    <w:rsid w:val="009128FD"/>
    <w:rsid w:val="009131AD"/>
    <w:rsid w:val="0092733C"/>
    <w:rsid w:val="0093310C"/>
    <w:rsid w:val="009362C5"/>
    <w:rsid w:val="0094684A"/>
    <w:rsid w:val="00950DC5"/>
    <w:rsid w:val="00951BFB"/>
    <w:rsid w:val="009729D7"/>
    <w:rsid w:val="0097364B"/>
    <w:rsid w:val="0097640D"/>
    <w:rsid w:val="00993D9B"/>
    <w:rsid w:val="009B797D"/>
    <w:rsid w:val="009D1BE1"/>
    <w:rsid w:val="009E17B5"/>
    <w:rsid w:val="009E3487"/>
    <w:rsid w:val="009E357C"/>
    <w:rsid w:val="009E6681"/>
    <w:rsid w:val="009E697E"/>
    <w:rsid w:val="009F1490"/>
    <w:rsid w:val="009F434E"/>
    <w:rsid w:val="009F5873"/>
    <w:rsid w:val="009F5DA5"/>
    <w:rsid w:val="00A02B19"/>
    <w:rsid w:val="00A04646"/>
    <w:rsid w:val="00A15D4C"/>
    <w:rsid w:val="00A32924"/>
    <w:rsid w:val="00A45E73"/>
    <w:rsid w:val="00A5644F"/>
    <w:rsid w:val="00A60AE7"/>
    <w:rsid w:val="00A85D2A"/>
    <w:rsid w:val="00A95CD8"/>
    <w:rsid w:val="00AB105A"/>
    <w:rsid w:val="00AB3688"/>
    <w:rsid w:val="00AE5229"/>
    <w:rsid w:val="00AE6B6D"/>
    <w:rsid w:val="00AF03FD"/>
    <w:rsid w:val="00B0031E"/>
    <w:rsid w:val="00B050E4"/>
    <w:rsid w:val="00B14AC8"/>
    <w:rsid w:val="00B22C9B"/>
    <w:rsid w:val="00B31B85"/>
    <w:rsid w:val="00B43B45"/>
    <w:rsid w:val="00B44B7C"/>
    <w:rsid w:val="00B475FD"/>
    <w:rsid w:val="00B630E3"/>
    <w:rsid w:val="00B67627"/>
    <w:rsid w:val="00B72750"/>
    <w:rsid w:val="00BA474D"/>
    <w:rsid w:val="00BA63D7"/>
    <w:rsid w:val="00BC7179"/>
    <w:rsid w:val="00BE3831"/>
    <w:rsid w:val="00BF2EA4"/>
    <w:rsid w:val="00C010F9"/>
    <w:rsid w:val="00C01140"/>
    <w:rsid w:val="00C02AFD"/>
    <w:rsid w:val="00C06A7B"/>
    <w:rsid w:val="00C07AFC"/>
    <w:rsid w:val="00C14B4C"/>
    <w:rsid w:val="00C15E70"/>
    <w:rsid w:val="00C25238"/>
    <w:rsid w:val="00C5686D"/>
    <w:rsid w:val="00C64E6D"/>
    <w:rsid w:val="00C72529"/>
    <w:rsid w:val="00CA306B"/>
    <w:rsid w:val="00CB0194"/>
    <w:rsid w:val="00CB1778"/>
    <w:rsid w:val="00CB2731"/>
    <w:rsid w:val="00CB274E"/>
    <w:rsid w:val="00CC037F"/>
    <w:rsid w:val="00CC0E61"/>
    <w:rsid w:val="00CD3E99"/>
    <w:rsid w:val="00CE4DD0"/>
    <w:rsid w:val="00CF10B6"/>
    <w:rsid w:val="00CF78ED"/>
    <w:rsid w:val="00D04FAC"/>
    <w:rsid w:val="00D14019"/>
    <w:rsid w:val="00D2055A"/>
    <w:rsid w:val="00D22D0F"/>
    <w:rsid w:val="00D479A1"/>
    <w:rsid w:val="00D6182C"/>
    <w:rsid w:val="00D919EA"/>
    <w:rsid w:val="00DA3028"/>
    <w:rsid w:val="00DB0FCA"/>
    <w:rsid w:val="00DB5F4E"/>
    <w:rsid w:val="00DC259E"/>
    <w:rsid w:val="00DC622E"/>
    <w:rsid w:val="00DD4305"/>
    <w:rsid w:val="00DE4FDC"/>
    <w:rsid w:val="00DE6963"/>
    <w:rsid w:val="00DE73F2"/>
    <w:rsid w:val="00DF460C"/>
    <w:rsid w:val="00DF5619"/>
    <w:rsid w:val="00E07299"/>
    <w:rsid w:val="00E12B33"/>
    <w:rsid w:val="00E1696D"/>
    <w:rsid w:val="00E344C9"/>
    <w:rsid w:val="00E35838"/>
    <w:rsid w:val="00E3719B"/>
    <w:rsid w:val="00E55F3A"/>
    <w:rsid w:val="00E80C50"/>
    <w:rsid w:val="00E8328C"/>
    <w:rsid w:val="00E83CB1"/>
    <w:rsid w:val="00EA17E6"/>
    <w:rsid w:val="00EA2FE1"/>
    <w:rsid w:val="00EA5CCB"/>
    <w:rsid w:val="00EB4AAC"/>
    <w:rsid w:val="00EB6AA8"/>
    <w:rsid w:val="00EC5ADC"/>
    <w:rsid w:val="00ED00FC"/>
    <w:rsid w:val="00ED60E9"/>
    <w:rsid w:val="00EE4300"/>
    <w:rsid w:val="00F017BF"/>
    <w:rsid w:val="00F1549E"/>
    <w:rsid w:val="00F2600B"/>
    <w:rsid w:val="00F81C36"/>
    <w:rsid w:val="00F81CC7"/>
    <w:rsid w:val="00F847F5"/>
    <w:rsid w:val="00F850F2"/>
    <w:rsid w:val="00F8711E"/>
    <w:rsid w:val="00F97516"/>
    <w:rsid w:val="00FD25AB"/>
    <w:rsid w:val="00FD2DF9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8F3E6C4F-DA70-4535-9EFC-0572539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3F8"/>
    <w:rPr>
      <w:rFonts w:eastAsia="MS Mincho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E1696D"/>
    <w:pPr>
      <w:ind w:left="142" w:hanging="142"/>
      <w:jc w:val="center"/>
    </w:pPr>
    <w:rPr>
      <w:rFonts w:eastAsia="Times New Roman"/>
      <w:b/>
      <w:sz w:val="24"/>
      <w:szCs w:val="24"/>
      <w:lang w:val="uk-UA"/>
    </w:rPr>
  </w:style>
  <w:style w:type="table" w:styleId="TableGrid">
    <w:name w:val="Table Grid"/>
    <w:basedOn w:val="TableNormal"/>
    <w:rsid w:val="0028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5F7"/>
    <w:pPr>
      <w:ind w:left="708"/>
    </w:pPr>
  </w:style>
  <w:style w:type="paragraph" w:styleId="Header">
    <w:name w:val="header"/>
    <w:basedOn w:val="Normal"/>
    <w:link w:val="HeaderChar"/>
    <w:uiPriority w:val="99"/>
    <w:rsid w:val="00881BA0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81BA0"/>
    <w:rPr>
      <w:rFonts w:eastAsia="MS Mincho"/>
    </w:rPr>
  </w:style>
  <w:style w:type="paragraph" w:styleId="Footer">
    <w:name w:val="footer"/>
    <w:basedOn w:val="Normal"/>
    <w:link w:val="FooterChar"/>
    <w:rsid w:val="00881BA0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FooterChar">
    <w:name w:val="Footer Char"/>
    <w:link w:val="Footer"/>
    <w:rsid w:val="00881BA0"/>
    <w:rPr>
      <w:rFonts w:eastAsia="MS Mincho"/>
    </w:rPr>
  </w:style>
  <w:style w:type="paragraph" w:styleId="BalloonText">
    <w:name w:val="Balloon Text"/>
    <w:basedOn w:val="Normal"/>
    <w:link w:val="BalloonTextChar"/>
    <w:rsid w:val="00F81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1CC7"/>
    <w:rPr>
      <w:rFonts w:ascii="Segoe UI" w:eastAsia="MS Mincho" w:hAnsi="Segoe UI" w:cs="Segoe UI"/>
      <w:sz w:val="18"/>
      <w:szCs w:val="18"/>
      <w:lang w:val="ru-RU" w:eastAsia="ru-RU"/>
    </w:rPr>
  </w:style>
  <w:style w:type="character" w:styleId="Hyperlink">
    <w:name w:val="Hyperlink"/>
    <w:rsid w:val="00B72750"/>
    <w:rPr>
      <w:color w:val="0563C1"/>
      <w:u w:val="single"/>
    </w:rPr>
  </w:style>
  <w:style w:type="character" w:customStyle="1" w:styleId="a">
    <w:name w:val="Незакрита згадка"/>
    <w:uiPriority w:val="99"/>
    <w:semiHidden/>
    <w:unhideWhenUsed/>
    <w:rsid w:val="00B72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47F18-D4E9-44E4-B1F6-5F6AAD86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4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polosha76</dc:creator>
  <cp:keywords/>
  <cp:lastModifiedBy>word</cp:lastModifiedBy>
  <cp:revision>2</cp:revision>
  <cp:lastPrinted>2024-07-02T09:05:00Z</cp:lastPrinted>
  <dcterms:created xsi:type="dcterms:W3CDTF">2024-07-30T13:08:00Z</dcterms:created>
  <dcterms:modified xsi:type="dcterms:W3CDTF">2024-07-30T13:08:00Z</dcterms:modified>
</cp:coreProperties>
</file>