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Додаток 2</w:t>
      </w:r>
    </w:p>
    <w:p>
      <w:pPr>
        <w:pStyle w:val="Normal"/>
        <w:spacing w:before="0" w:after="0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ЗАТВЕРДЖЕНО </w:t>
      </w:r>
    </w:p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наказ начальника Вараської </w:t>
      </w:r>
    </w:p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міської військової адміністрації</w:t>
      </w:r>
    </w:p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від 15 квітня 2024 року № 32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ind w:firstLine="1119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091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"/>
        <w:gridCol w:w="1701"/>
        <w:gridCol w:w="1275"/>
        <w:gridCol w:w="2126"/>
        <w:gridCol w:w="709"/>
        <w:gridCol w:w="568"/>
        <w:gridCol w:w="849"/>
        <w:gridCol w:w="852"/>
        <w:gridCol w:w="1275"/>
        <w:gridCol w:w="1516"/>
        <w:gridCol w:w="1277"/>
        <w:gridCol w:w="2550"/>
      </w:tblGrid>
      <w:tr>
        <w:trPr>
          <w:trHeight w:val="1167" w:hRule="atLeast"/>
        </w:trPr>
        <w:tc>
          <w:tcPr>
            <w:tcW w:w="39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п/п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Назва підприємства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Кількість осіб</w:t>
            </w:r>
          </w:p>
        </w:tc>
        <w:tc>
          <w:tcPr>
            <w:tcW w:w="2269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Критерії відбору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(за потреби)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516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1277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Строк виконання суспільно корисних робіт</w:t>
            </w:r>
          </w:p>
        </w:tc>
        <w:tc>
          <w:tcPr>
            <w:tcW w:w="255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Посадові особи, які відповідають за інформування, оповіщення та збір працездатних осіб</w:t>
            </w:r>
          </w:p>
        </w:tc>
      </w:tr>
      <w:tr>
        <w:trPr>
          <w:trHeight w:val="1283" w:hRule="atLeast"/>
        </w:trPr>
        <w:tc>
          <w:tcPr>
            <w:tcW w:w="39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вік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професія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  <w:t>Спеціальність</w:t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16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55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39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2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5</w:t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6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7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8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9</w:t>
            </w:r>
          </w:p>
        </w:tc>
        <w:tc>
          <w:tcPr>
            <w:tcW w:w="15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10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11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lang w:val="uk-UA"/>
              </w:rPr>
            </w:pPr>
            <w:r>
              <w:rPr>
                <w:rFonts w:eastAsia="" w:cs="Times New Roman" w:ascii="Times New Roman" w:hAnsi="Times New Roman"/>
                <w:i/>
                <w:kern w:val="0"/>
                <w:sz w:val="22"/>
                <w:szCs w:val="22"/>
                <w:lang w:val="uk-UA" w:eastAsia="ru-RU" w:bidi="ar-SA"/>
              </w:rPr>
              <w:t>12</w:t>
            </w:r>
          </w:p>
        </w:tc>
      </w:tr>
      <w:tr>
        <w:trPr>
          <w:trHeight w:val="845" w:hRule="atLeast"/>
        </w:trPr>
        <w:tc>
          <w:tcPr>
            <w:tcW w:w="39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Комунальне некомерційне підприємство  Вараської міської ради "Вараська багатопрофільна лікарня»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tcBorders/>
          </w:tcPr>
          <w:p>
            <w:pPr>
              <w:pStyle w:val="ListParagraph"/>
              <w:widowControl/>
              <w:spacing w:before="0" w:after="0"/>
              <w:ind w:left="34"/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Згідно з додатком 1 до наказу начальника Вараської міської військової адміністрації від 15 квітня 2024 року №32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20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-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-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 межах Вараської міської територіальної громади</w:t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Вараська міська територіальна громада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2024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Директор комунального некомерційного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підприємства Вараської міської ради "Вараська багатопрофільна лікарня»" Тетяна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ЛАТИШЕНКО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та директор Вараської  філії Рівненського обласного центру зайнятості Наталія ХІМІНЕЦЬ</w:t>
            </w:r>
          </w:p>
        </w:tc>
      </w:tr>
      <w:tr>
        <w:trPr>
          <w:trHeight w:val="845" w:hRule="atLeast"/>
        </w:trPr>
        <w:tc>
          <w:tcPr>
            <w:tcW w:w="39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Вараська міська військова адміністрація Вараського району Рівненської області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tcBorders/>
          </w:tcPr>
          <w:p>
            <w:pPr>
              <w:pStyle w:val="ListParagraph"/>
              <w:widowControl/>
              <w:spacing w:before="0" w:after="0"/>
              <w:ind w:left="34"/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 w:bidi="ar-SA"/>
              </w:rPr>
              <w:t>Згідно з додатком 1 до наказу начальника Вараської міської військової адміністрації від 15 квітня 2024 року №32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межах Вараської міської територіальної громади</w:t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Вараська міська територіальна громада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2024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Начальник Вараської міської військової адміністрації Людмила МАРИНІНА та директор Вараської  філії Рівненського обласного центру зайнятості Наталія ХІМІНЕЦЬ</w:t>
            </w:r>
          </w:p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4790" w:leader="none"/>
                <w:tab w:val="left" w:pos="73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4790" w:leader="none"/>
          <w:tab w:val="left" w:pos="732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 xml:space="preserve">Начальник міської військової </w:t>
      </w:r>
    </w:p>
    <w:p>
      <w:pPr>
        <w:pStyle w:val="Normal"/>
        <w:spacing w:lineRule="auto" w:line="259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адміністрації  </w:t>
        <w:tab/>
        <w:tab/>
        <w:tab/>
        <w:t xml:space="preserve">  </w:t>
        <w:tab/>
        <w:t xml:space="preserve">                                                                                                Людмила МАРИНІНА </w:t>
      </w:r>
    </w:p>
    <w:p>
      <w:pPr>
        <w:pStyle w:val="Normal"/>
        <w:ind w:firstLine="720" w:left="720"/>
        <w:rPr>
          <w:rFonts w:ascii="Times New Roman" w:hAnsi="Times New Roman" w:eastAsia="Times New Roman" w:cs="Times New Roman"/>
          <w:spacing w:val="-11"/>
          <w:sz w:val="28"/>
          <w:szCs w:val="28"/>
        </w:rPr>
      </w:pPr>
      <w:r>
        <w:rPr>
          <w:rFonts w:eastAsia="Times New Roman" w:cs="Times New Roman" w:ascii="Times New Roman" w:hAnsi="Times New Roman"/>
          <w:spacing w:val="-11"/>
          <w:sz w:val="28"/>
          <w:szCs w:val="28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3c1cae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" w:cs="Times New Roman" w:eastAsiaTheme="minorEastAsia"/>
      <w:sz w:val="20"/>
      <w:szCs w:val="20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c1ca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1640</Characters>
  <CharactersWithSpaces>1924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2024-04-11T08:24:00Z</dcterms:created>
  <dc:creator>User</dc:creator>
  <dc:description/>
  <dc:language>en-US</dc:language>
  <cp:lastModifiedBy>Леся Карпюк</cp:lastModifiedBy>
  <cp:lastPrinted>2024-04-11T08:33:00Z</cp:lastPrinted>
  <dcterms:modified xsi:type="dcterms:W3CDTF">2024-07-28T20:14:00Z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