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B59C" w14:textId="77777777" w:rsidR="00B175C8" w:rsidRPr="00B51BBF" w:rsidRDefault="00B175C8" w:rsidP="00B175C8">
      <w:pPr>
        <w:spacing w:line="276" w:lineRule="auto"/>
        <w:ind w:left="5103" w:right="284"/>
        <w:jc w:val="both"/>
        <w:rPr>
          <w:rFonts w:ascii="Times New Roman" w:hAnsi="Times New Roman"/>
          <w:color w:val="000000"/>
          <w:szCs w:val="28"/>
        </w:rPr>
      </w:pPr>
      <w:r w:rsidRPr="00B51BBF">
        <w:rPr>
          <w:rFonts w:ascii="Times New Roman" w:hAnsi="Times New Roman"/>
          <w:color w:val="000000"/>
          <w:szCs w:val="28"/>
        </w:rPr>
        <w:t>Додаток 2</w:t>
      </w:r>
    </w:p>
    <w:p w14:paraId="03112C12" w14:textId="77777777" w:rsidR="00B175C8" w:rsidRPr="00B51BBF" w:rsidRDefault="00B175C8" w:rsidP="00B175C8">
      <w:pPr>
        <w:spacing w:line="276" w:lineRule="auto"/>
        <w:ind w:left="5103" w:right="-1"/>
        <w:jc w:val="both"/>
        <w:rPr>
          <w:rFonts w:ascii="Times New Roman" w:hAnsi="Times New Roman"/>
          <w:color w:val="000000"/>
          <w:szCs w:val="28"/>
        </w:rPr>
      </w:pPr>
      <w:r w:rsidRPr="00B51BBF">
        <w:rPr>
          <w:rFonts w:ascii="Times New Roman" w:hAnsi="Times New Roman"/>
          <w:color w:val="000000"/>
          <w:szCs w:val="28"/>
        </w:rPr>
        <w:t xml:space="preserve">до Програми </w:t>
      </w:r>
      <w:r w:rsidRPr="00B51BBF">
        <w:rPr>
          <w:rFonts w:ascii="Times New Roman" w:hAnsi="Times New Roman"/>
          <w:iCs/>
          <w:spacing w:val="2"/>
          <w:szCs w:val="28"/>
        </w:rPr>
        <w:t xml:space="preserve">підтримки </w:t>
      </w:r>
      <w:r w:rsidRPr="00B51BBF">
        <w:rPr>
          <w:rFonts w:ascii="Times New Roman" w:hAnsi="Times New Roman"/>
          <w:szCs w:val="28"/>
        </w:rPr>
        <w:t>спортсменів, тренерів, спортивних команд Вараської міської територіальної громади на 2025-2027 роки</w:t>
      </w:r>
    </w:p>
    <w:p w14:paraId="44D44E89" w14:textId="77777777" w:rsidR="00B175C8" w:rsidRPr="00B51BBF" w:rsidRDefault="00B175C8" w:rsidP="00B175C8">
      <w:pPr>
        <w:spacing w:line="276" w:lineRule="auto"/>
        <w:ind w:left="6096" w:right="-1"/>
        <w:jc w:val="both"/>
        <w:rPr>
          <w:rFonts w:ascii="Times New Roman" w:hAnsi="Times New Roman"/>
          <w:szCs w:val="28"/>
        </w:rPr>
      </w:pPr>
    </w:p>
    <w:p w14:paraId="1FD5A6C1" w14:textId="77777777" w:rsidR="00B175C8" w:rsidRPr="00B51BBF" w:rsidRDefault="00B175C8" w:rsidP="00B175C8">
      <w:pPr>
        <w:spacing w:line="276" w:lineRule="auto"/>
        <w:ind w:right="-82"/>
        <w:jc w:val="center"/>
        <w:rPr>
          <w:rFonts w:ascii="Times New Roman" w:hAnsi="Times New Roman"/>
          <w:b/>
          <w:szCs w:val="28"/>
        </w:rPr>
      </w:pPr>
      <w:r w:rsidRPr="00B51BBF">
        <w:rPr>
          <w:rFonts w:ascii="Times New Roman" w:hAnsi="Times New Roman"/>
          <w:b/>
          <w:spacing w:val="-1"/>
          <w:szCs w:val="28"/>
        </w:rPr>
        <w:t xml:space="preserve">Положення </w:t>
      </w:r>
    </w:p>
    <w:p w14:paraId="626B0171" w14:textId="77777777" w:rsidR="00B175C8" w:rsidRPr="00B51BBF" w:rsidRDefault="00B175C8" w:rsidP="00B175C8">
      <w:pPr>
        <w:spacing w:line="276" w:lineRule="auto"/>
        <w:ind w:right="-82"/>
        <w:jc w:val="center"/>
        <w:rPr>
          <w:rFonts w:ascii="Times New Roman" w:hAnsi="Times New Roman"/>
          <w:b/>
          <w:szCs w:val="28"/>
        </w:rPr>
      </w:pPr>
      <w:r w:rsidRPr="00B51BBF">
        <w:rPr>
          <w:rFonts w:ascii="Times New Roman" w:hAnsi="Times New Roman"/>
          <w:b/>
          <w:iCs/>
          <w:spacing w:val="1"/>
          <w:szCs w:val="28"/>
        </w:rPr>
        <w:t xml:space="preserve">про </w:t>
      </w:r>
      <w:r w:rsidRPr="00B51BBF">
        <w:rPr>
          <w:rFonts w:ascii="Times New Roman" w:hAnsi="Times New Roman"/>
          <w:b/>
          <w:szCs w:val="28"/>
        </w:rPr>
        <w:t xml:space="preserve">підтримку спортсменів, тренерів, спортивних команд  </w:t>
      </w:r>
    </w:p>
    <w:p w14:paraId="3E234942" w14:textId="77777777" w:rsidR="00B175C8" w:rsidRPr="00B51BBF" w:rsidRDefault="00B175C8" w:rsidP="00B175C8">
      <w:pPr>
        <w:spacing w:line="276" w:lineRule="auto"/>
        <w:ind w:right="-82"/>
        <w:jc w:val="center"/>
        <w:rPr>
          <w:rFonts w:ascii="Times New Roman" w:hAnsi="Times New Roman"/>
          <w:b/>
          <w:szCs w:val="28"/>
        </w:rPr>
      </w:pPr>
      <w:r w:rsidRPr="00B51BBF">
        <w:rPr>
          <w:rFonts w:ascii="Times New Roman" w:hAnsi="Times New Roman"/>
          <w:b/>
          <w:szCs w:val="28"/>
        </w:rPr>
        <w:t xml:space="preserve">Вараської міської територіальної громади на 2025-2027 роки </w:t>
      </w:r>
    </w:p>
    <w:p w14:paraId="6ABE3075" w14:textId="77777777" w:rsidR="00B175C8" w:rsidRDefault="00B175C8" w:rsidP="00B175C8">
      <w:pPr>
        <w:spacing w:line="276" w:lineRule="auto"/>
        <w:ind w:right="-82"/>
        <w:jc w:val="center"/>
        <w:rPr>
          <w:rFonts w:ascii="Times New Roman" w:hAnsi="Times New Roman"/>
          <w:b/>
          <w:szCs w:val="28"/>
        </w:rPr>
      </w:pPr>
      <w:r w:rsidRPr="00B51BBF">
        <w:rPr>
          <w:rFonts w:ascii="Times New Roman" w:hAnsi="Times New Roman"/>
          <w:b/>
          <w:szCs w:val="28"/>
        </w:rPr>
        <w:t>(далі – Положення)</w:t>
      </w:r>
    </w:p>
    <w:p w14:paraId="1D55DD49" w14:textId="0190F296" w:rsidR="00B175C8" w:rsidRDefault="00B175C8" w:rsidP="00B175C8">
      <w:pPr>
        <w:spacing w:line="276" w:lineRule="auto"/>
        <w:ind w:right="-82"/>
        <w:jc w:val="center"/>
        <w:rPr>
          <w:rFonts w:ascii="Times New Roman" w:hAnsi="Times New Roman"/>
          <w:b/>
          <w:szCs w:val="28"/>
        </w:rPr>
      </w:pPr>
      <w:r>
        <w:rPr>
          <w:rFonts w:ascii="Times New Roman" w:hAnsi="Times New Roman"/>
          <w:b/>
          <w:szCs w:val="28"/>
        </w:rPr>
        <w:t>(нова редакція)</w:t>
      </w:r>
    </w:p>
    <w:p w14:paraId="7B6453A9" w14:textId="77777777" w:rsidR="00B175C8" w:rsidRPr="006616C5" w:rsidRDefault="00B175C8" w:rsidP="00B175C8">
      <w:pPr>
        <w:spacing w:line="276" w:lineRule="auto"/>
        <w:ind w:right="-82"/>
        <w:jc w:val="center"/>
        <w:rPr>
          <w:rFonts w:ascii="Times New Roman" w:hAnsi="Times New Roman"/>
          <w:b/>
          <w:i/>
          <w:szCs w:val="28"/>
        </w:rPr>
      </w:pPr>
    </w:p>
    <w:p w14:paraId="1263C0E9" w14:textId="77777777" w:rsidR="003E14B3" w:rsidRPr="006616C5" w:rsidRDefault="003E14B3" w:rsidP="003E14B3">
      <w:pPr>
        <w:pStyle w:val="a9"/>
        <w:numPr>
          <w:ilvl w:val="0"/>
          <w:numId w:val="21"/>
        </w:numPr>
        <w:tabs>
          <w:tab w:val="left" w:pos="851"/>
          <w:tab w:val="left" w:pos="1134"/>
        </w:tabs>
        <w:suppressAutoHyphens/>
        <w:spacing w:after="0" w:line="276" w:lineRule="auto"/>
        <w:ind w:left="0" w:right="-82" w:firstLine="709"/>
        <w:jc w:val="both"/>
        <w:rPr>
          <w:rFonts w:ascii="Times New Roman" w:hAnsi="Times New Roman" w:cs="Times New Roman"/>
          <w:sz w:val="28"/>
          <w:szCs w:val="28"/>
        </w:rPr>
      </w:pPr>
      <w:r w:rsidRPr="006616C5">
        <w:rPr>
          <w:rFonts w:ascii="Times New Roman" w:hAnsi="Times New Roman" w:cs="Times New Roman"/>
          <w:sz w:val="28"/>
          <w:szCs w:val="28"/>
          <w:lang w:eastAsia="uk-UA"/>
        </w:rPr>
        <w:t xml:space="preserve">Підтримка </w:t>
      </w:r>
      <w:r w:rsidRPr="006616C5">
        <w:rPr>
          <w:rFonts w:ascii="Times New Roman" w:hAnsi="Times New Roman" w:cs="Times New Roman"/>
          <w:sz w:val="28"/>
          <w:szCs w:val="28"/>
        </w:rPr>
        <w:t xml:space="preserve">провідним </w:t>
      </w:r>
      <w:r w:rsidRPr="006616C5">
        <w:rPr>
          <w:rFonts w:ascii="Times New Roman" w:hAnsi="Times New Roman" w:cs="Times New Roman"/>
          <w:sz w:val="28"/>
          <w:szCs w:val="28"/>
          <w:lang w:eastAsia="uk-UA"/>
        </w:rPr>
        <w:t xml:space="preserve">спортсменам, тренерам, спортивним командам </w:t>
      </w:r>
      <w:r w:rsidRPr="006616C5">
        <w:rPr>
          <w:rFonts w:ascii="Times New Roman" w:hAnsi="Times New Roman" w:cs="Times New Roman"/>
          <w:sz w:val="28"/>
          <w:szCs w:val="28"/>
        </w:rPr>
        <w:t xml:space="preserve">Вараської міської територіальної громади надається з метою визнання вагомого внеску в забезпечення розвитку олімпійських, неолімпійських, адаптивних видів спорту та видів спорту осіб з інвалідністю за високі спортивні досягнення, стимулювання та заохочення спортсменів до успішних виступів на змаганнях різних рівнів </w:t>
      </w:r>
      <w:r w:rsidRPr="006616C5">
        <w:rPr>
          <w:rFonts w:ascii="Times New Roman" w:hAnsi="Times New Roman" w:cs="Times New Roman"/>
          <w:sz w:val="28"/>
          <w:szCs w:val="28"/>
          <w:lang w:eastAsia="uk-UA"/>
        </w:rPr>
        <w:t>за рахунок коштів бюджету Вараської міської територіальної громади та інших джерел незаборонених законодавством України.</w:t>
      </w:r>
    </w:p>
    <w:p w14:paraId="17EC779A" w14:textId="77777777" w:rsidR="003E14B3" w:rsidRPr="006616C5" w:rsidRDefault="003E14B3" w:rsidP="003E14B3">
      <w:pPr>
        <w:pStyle w:val="a9"/>
        <w:numPr>
          <w:ilvl w:val="0"/>
          <w:numId w:val="21"/>
        </w:numPr>
        <w:tabs>
          <w:tab w:val="left" w:pos="851"/>
          <w:tab w:val="left" w:pos="1134"/>
        </w:tabs>
        <w:spacing w:after="0" w:line="276" w:lineRule="auto"/>
        <w:ind w:left="0" w:right="-1" w:firstLine="709"/>
        <w:jc w:val="both"/>
        <w:rPr>
          <w:rFonts w:ascii="Times New Roman" w:hAnsi="Times New Roman" w:cs="Times New Roman"/>
          <w:sz w:val="28"/>
          <w:szCs w:val="28"/>
        </w:rPr>
      </w:pPr>
      <w:r w:rsidRPr="006616C5">
        <w:rPr>
          <w:rFonts w:ascii="Times New Roman" w:hAnsi="Times New Roman" w:cs="Times New Roman"/>
          <w:sz w:val="28"/>
          <w:szCs w:val="28"/>
        </w:rPr>
        <w:t>Спортсмени, тренери, яким надається підтримка, повинні бути мешканцями Вараської міської територіальної громади, які мають зареєстроване місце проживання на території Вараської міської територіальної громади або особи з числа внутрішньо переміщених осіб, які на початок поточного року перебувають не менше шести місяців на обліку в Єдиній інформаційній базі даних про внутрішньо переміщених осіб в межах Вараської міської територіальної громади, якщо інше не визначено відповідними нормативними актами Вараської міської військової адміністрації, Вараської міської ради.</w:t>
      </w:r>
    </w:p>
    <w:p w14:paraId="65B4FC76" w14:textId="77777777" w:rsidR="003E14B3" w:rsidRPr="006616C5" w:rsidRDefault="003E14B3" w:rsidP="003E14B3">
      <w:pPr>
        <w:pStyle w:val="a9"/>
        <w:numPr>
          <w:ilvl w:val="0"/>
          <w:numId w:val="21"/>
        </w:numPr>
        <w:tabs>
          <w:tab w:val="left" w:pos="851"/>
          <w:tab w:val="left" w:pos="1134"/>
        </w:tabs>
        <w:suppressAutoHyphens/>
        <w:spacing w:after="0" w:line="276" w:lineRule="auto"/>
        <w:ind w:left="0" w:firstLine="709"/>
        <w:jc w:val="both"/>
        <w:rPr>
          <w:rFonts w:ascii="Times New Roman" w:hAnsi="Times New Roman" w:cs="Times New Roman"/>
          <w:sz w:val="28"/>
          <w:szCs w:val="28"/>
        </w:rPr>
      </w:pPr>
      <w:r w:rsidRPr="006616C5">
        <w:rPr>
          <w:rFonts w:ascii="Times New Roman" w:hAnsi="Times New Roman" w:cs="Times New Roman"/>
          <w:sz w:val="28"/>
          <w:szCs w:val="28"/>
        </w:rPr>
        <w:t>Програма</w:t>
      </w:r>
      <w:r w:rsidRPr="006616C5">
        <w:rPr>
          <w:rFonts w:ascii="Times New Roman" w:hAnsi="Times New Roman" w:cs="Times New Roman"/>
          <w:spacing w:val="5"/>
          <w:sz w:val="28"/>
          <w:szCs w:val="28"/>
        </w:rPr>
        <w:t xml:space="preserve"> підтримки</w:t>
      </w:r>
      <w:r w:rsidRPr="006616C5">
        <w:rPr>
          <w:rFonts w:ascii="Times New Roman" w:hAnsi="Times New Roman" w:cs="Times New Roman"/>
          <w:sz w:val="28"/>
          <w:szCs w:val="28"/>
        </w:rPr>
        <w:t xml:space="preserve"> спортсменів, тренерів, спортивних команд </w:t>
      </w:r>
      <w:r w:rsidRPr="006616C5">
        <w:rPr>
          <w:rFonts w:ascii="Times New Roman" w:hAnsi="Times New Roman" w:cs="Times New Roman"/>
          <w:sz w:val="28"/>
          <w:szCs w:val="28"/>
          <w:lang w:eastAsia="uk-UA"/>
        </w:rPr>
        <w:t xml:space="preserve">Вараської міської територіальної </w:t>
      </w:r>
      <w:r w:rsidRPr="006616C5">
        <w:rPr>
          <w:rFonts w:ascii="Times New Roman" w:hAnsi="Times New Roman" w:cs="Times New Roman"/>
          <w:sz w:val="28"/>
          <w:szCs w:val="28"/>
        </w:rPr>
        <w:t xml:space="preserve">громади на 2025 рік застосовується за результатами та досягненнями у 2024 році; на 2026 рік застосовується за результатами та досягненнями у 2025 році; на 2027 рік застосовується за результатами та досягненнями у 2026 році. </w:t>
      </w:r>
    </w:p>
    <w:p w14:paraId="6B46352F" w14:textId="5BCF9671" w:rsidR="003E14B3" w:rsidRPr="006616C5" w:rsidRDefault="003E14B3" w:rsidP="003E14B3">
      <w:pPr>
        <w:pStyle w:val="a9"/>
        <w:numPr>
          <w:ilvl w:val="0"/>
          <w:numId w:val="21"/>
        </w:numPr>
        <w:tabs>
          <w:tab w:val="left" w:pos="851"/>
          <w:tab w:val="left" w:pos="1134"/>
        </w:tabs>
        <w:spacing w:after="0" w:line="276" w:lineRule="auto"/>
        <w:ind w:left="0" w:right="-1" w:firstLine="709"/>
        <w:jc w:val="both"/>
        <w:rPr>
          <w:rFonts w:ascii="Times New Roman" w:hAnsi="Times New Roman" w:cs="Times New Roman"/>
          <w:sz w:val="28"/>
          <w:szCs w:val="28"/>
        </w:rPr>
      </w:pPr>
      <w:r w:rsidRPr="006616C5">
        <w:rPr>
          <w:rFonts w:ascii="Times New Roman" w:hAnsi="Times New Roman" w:cs="Times New Roman"/>
          <w:sz w:val="28"/>
          <w:szCs w:val="28"/>
        </w:rPr>
        <w:t>Щорічна грошова винагорода призначається на 1 рік</w:t>
      </w:r>
      <w:r w:rsidR="006616C5">
        <w:rPr>
          <w:rFonts w:ascii="Times New Roman" w:hAnsi="Times New Roman" w:cs="Times New Roman"/>
          <w:sz w:val="28"/>
          <w:szCs w:val="28"/>
        </w:rPr>
        <w:t>, з 01 січня по 31 грудня поточного року в якому прийнято рішення,</w:t>
      </w:r>
      <w:r w:rsidRPr="006616C5">
        <w:rPr>
          <w:rFonts w:ascii="Times New Roman" w:hAnsi="Times New Roman" w:cs="Times New Roman"/>
          <w:sz w:val="28"/>
          <w:szCs w:val="28"/>
        </w:rPr>
        <w:t xml:space="preserve"> в межах граничних щомісячних розмірів, затверджених даним Положенням. Затверджені розміри є максимальними та можуть бути виплачені в менших розмірах, залежно від фінансового ресурсу, а також інших факторів. </w:t>
      </w:r>
    </w:p>
    <w:p w14:paraId="7F734D66" w14:textId="77777777" w:rsidR="003E14B3" w:rsidRPr="006616C5" w:rsidRDefault="003E14B3" w:rsidP="003E14B3">
      <w:pPr>
        <w:pStyle w:val="a9"/>
        <w:numPr>
          <w:ilvl w:val="0"/>
          <w:numId w:val="21"/>
        </w:numPr>
        <w:tabs>
          <w:tab w:val="left" w:pos="851"/>
          <w:tab w:val="left" w:pos="1134"/>
        </w:tabs>
        <w:spacing w:after="0" w:line="276" w:lineRule="auto"/>
        <w:ind w:left="0" w:right="-1" w:firstLine="709"/>
        <w:jc w:val="both"/>
        <w:rPr>
          <w:rFonts w:ascii="Times New Roman" w:hAnsi="Times New Roman" w:cs="Times New Roman"/>
          <w:color w:val="000000" w:themeColor="text1"/>
          <w:sz w:val="28"/>
          <w:szCs w:val="28"/>
        </w:rPr>
      </w:pPr>
      <w:r w:rsidRPr="006616C5">
        <w:rPr>
          <w:rFonts w:ascii="Times New Roman" w:hAnsi="Times New Roman" w:cs="Times New Roman"/>
          <w:sz w:val="28"/>
          <w:szCs w:val="28"/>
        </w:rPr>
        <w:lastRenderedPageBreak/>
        <w:t xml:space="preserve">Розмір щомісячної грошової винагороди визначається від розміру прожиткового мінімуму для працездатних осіб, встановленого на 01 січня календарного року, в коефіцієнтах, визначених </w:t>
      </w:r>
      <w:r w:rsidRPr="006616C5">
        <w:rPr>
          <w:rFonts w:ascii="Times New Roman" w:hAnsi="Times New Roman" w:cs="Times New Roman"/>
          <w:color w:val="000000" w:themeColor="text1"/>
          <w:sz w:val="28"/>
          <w:szCs w:val="28"/>
        </w:rPr>
        <w:t>у пункті 9 цього Положення.</w:t>
      </w:r>
    </w:p>
    <w:p w14:paraId="056D2FAE" w14:textId="77777777" w:rsidR="003E14B3" w:rsidRPr="006616C5" w:rsidRDefault="003E14B3" w:rsidP="003E14B3">
      <w:pPr>
        <w:pStyle w:val="a9"/>
        <w:numPr>
          <w:ilvl w:val="0"/>
          <w:numId w:val="21"/>
        </w:numPr>
        <w:tabs>
          <w:tab w:val="left" w:pos="851"/>
          <w:tab w:val="left" w:pos="1134"/>
        </w:tabs>
        <w:spacing w:after="0" w:line="276" w:lineRule="auto"/>
        <w:ind w:left="0" w:right="-1" w:firstLine="709"/>
        <w:jc w:val="both"/>
        <w:rPr>
          <w:rFonts w:ascii="Times New Roman" w:hAnsi="Times New Roman" w:cs="Times New Roman"/>
          <w:sz w:val="28"/>
          <w:szCs w:val="28"/>
        </w:rPr>
      </w:pPr>
      <w:r w:rsidRPr="006616C5">
        <w:rPr>
          <w:rFonts w:ascii="Times New Roman" w:hAnsi="Times New Roman" w:cs="Times New Roman"/>
          <w:sz w:val="28"/>
          <w:szCs w:val="28"/>
        </w:rPr>
        <w:t>У разі зайняття спортсменом на одних змаганнях двох і більше призових місць, виплата грошової винагороди здійснюється за найвищим результатом.</w:t>
      </w:r>
    </w:p>
    <w:p w14:paraId="48CACFCC" w14:textId="77777777" w:rsidR="003E14B3" w:rsidRPr="006616C5" w:rsidRDefault="003E14B3" w:rsidP="003E14B3">
      <w:pPr>
        <w:pStyle w:val="a9"/>
        <w:numPr>
          <w:ilvl w:val="0"/>
          <w:numId w:val="21"/>
        </w:numPr>
        <w:tabs>
          <w:tab w:val="left" w:pos="851"/>
          <w:tab w:val="left" w:pos="1134"/>
        </w:tabs>
        <w:spacing w:after="0" w:line="276" w:lineRule="auto"/>
        <w:ind w:left="0" w:firstLine="709"/>
        <w:jc w:val="both"/>
        <w:rPr>
          <w:rFonts w:ascii="Times New Roman" w:hAnsi="Times New Roman" w:cs="Times New Roman"/>
          <w:sz w:val="28"/>
          <w:szCs w:val="28"/>
        </w:rPr>
      </w:pPr>
      <w:r w:rsidRPr="006616C5">
        <w:rPr>
          <w:rFonts w:ascii="Times New Roman" w:hAnsi="Times New Roman" w:cs="Times New Roman"/>
          <w:sz w:val="28"/>
          <w:szCs w:val="28"/>
        </w:rPr>
        <w:t>Грошова винагорода не призначається спортсменам, які вже отримують стипендію (винагороду) від органів державної влади та/або органів місцевого самоврядування.</w:t>
      </w:r>
    </w:p>
    <w:p w14:paraId="279297AF" w14:textId="0723FF41" w:rsidR="003E14B3" w:rsidRPr="006616C5" w:rsidRDefault="003E14B3" w:rsidP="003E14B3">
      <w:pPr>
        <w:pStyle w:val="a9"/>
        <w:numPr>
          <w:ilvl w:val="0"/>
          <w:numId w:val="21"/>
        </w:numPr>
        <w:tabs>
          <w:tab w:val="left" w:pos="851"/>
          <w:tab w:val="left" w:pos="1134"/>
        </w:tabs>
        <w:spacing w:after="0" w:line="276" w:lineRule="auto"/>
        <w:ind w:left="0" w:firstLine="709"/>
        <w:jc w:val="both"/>
        <w:rPr>
          <w:rFonts w:ascii="Times New Roman" w:hAnsi="Times New Roman" w:cs="Times New Roman"/>
          <w:sz w:val="28"/>
          <w:szCs w:val="28"/>
        </w:rPr>
      </w:pPr>
      <w:r w:rsidRPr="006616C5">
        <w:rPr>
          <w:rFonts w:ascii="Times New Roman" w:hAnsi="Times New Roman" w:cs="Times New Roman"/>
          <w:sz w:val="28"/>
          <w:szCs w:val="28"/>
          <w:shd w:val="clear" w:color="auto" w:fill="FFFFFF"/>
        </w:rPr>
        <w:t xml:space="preserve">При призначенні </w:t>
      </w:r>
      <w:r w:rsidR="0078609A">
        <w:rPr>
          <w:rFonts w:ascii="Times New Roman" w:hAnsi="Times New Roman" w:cs="Times New Roman"/>
          <w:sz w:val="28"/>
          <w:szCs w:val="28"/>
          <w:shd w:val="clear" w:color="auto" w:fill="FFFFFF"/>
        </w:rPr>
        <w:t>щомісячної грошової винагороди</w:t>
      </w:r>
      <w:r w:rsidRPr="006616C5">
        <w:rPr>
          <w:rFonts w:ascii="Times New Roman" w:hAnsi="Times New Roman" w:cs="Times New Roman"/>
          <w:sz w:val="28"/>
          <w:szCs w:val="28"/>
          <w:shd w:val="clear" w:color="auto" w:fill="FFFFFF"/>
        </w:rPr>
        <w:t xml:space="preserve"> не допускається поєднання результатів спортсменів, що посіли місця в олімпійських, неолімпійських, адаптивних видах спорту або спорту осіб з інвалідністю.</w:t>
      </w:r>
    </w:p>
    <w:p w14:paraId="3DD1CE7F" w14:textId="77777777" w:rsidR="003E14B3" w:rsidRPr="006616C5" w:rsidRDefault="003E14B3" w:rsidP="003E14B3">
      <w:pPr>
        <w:tabs>
          <w:tab w:val="left" w:pos="851"/>
          <w:tab w:val="left" w:pos="1134"/>
        </w:tabs>
        <w:suppressAutoHyphens/>
        <w:spacing w:line="276" w:lineRule="auto"/>
        <w:ind w:right="-82" w:firstLine="709"/>
        <w:jc w:val="both"/>
        <w:rPr>
          <w:rFonts w:ascii="Times New Roman" w:hAnsi="Times New Roman"/>
          <w:szCs w:val="28"/>
        </w:rPr>
      </w:pPr>
      <w:r w:rsidRPr="006616C5">
        <w:rPr>
          <w:rFonts w:ascii="Times New Roman" w:hAnsi="Times New Roman"/>
          <w:szCs w:val="28"/>
          <w:lang w:eastAsia="uk-UA"/>
        </w:rPr>
        <w:t xml:space="preserve">9. Обов'язковою умовою для отримання щомісячної </w:t>
      </w:r>
      <w:r w:rsidRPr="006616C5">
        <w:rPr>
          <w:rFonts w:ascii="Times New Roman" w:hAnsi="Times New Roman"/>
          <w:szCs w:val="28"/>
        </w:rPr>
        <w:t>грошової винагороди</w:t>
      </w:r>
      <w:r w:rsidRPr="006616C5">
        <w:rPr>
          <w:rFonts w:ascii="Times New Roman" w:hAnsi="Times New Roman"/>
          <w:szCs w:val="28"/>
          <w:lang w:eastAsia="uk-UA"/>
        </w:rPr>
        <w:t xml:space="preserve"> (з січня по грудень поточного року) є здобуття відповідного місця жителем (жителями) громади на одному із нижче зазначених спортивних змаганнях:</w:t>
      </w:r>
    </w:p>
    <w:p w14:paraId="3C0CB853" w14:textId="77777777" w:rsidR="00E663BD" w:rsidRDefault="00E663BD" w:rsidP="003E14B3">
      <w:pPr>
        <w:tabs>
          <w:tab w:val="left" w:pos="851"/>
          <w:tab w:val="left" w:pos="1134"/>
        </w:tabs>
        <w:spacing w:line="276" w:lineRule="auto"/>
        <w:ind w:right="-82" w:firstLine="709"/>
        <w:jc w:val="both"/>
        <w:rPr>
          <w:rFonts w:ascii="Times New Roman" w:hAnsi="Times New Roman"/>
          <w:szCs w:val="28"/>
        </w:rPr>
      </w:pPr>
    </w:p>
    <w:p w14:paraId="34EBA146" w14:textId="6945F674"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6616C5">
        <w:rPr>
          <w:rFonts w:ascii="Times New Roman" w:hAnsi="Times New Roman"/>
          <w:szCs w:val="28"/>
        </w:rPr>
        <w:t>9.1. Олімпійські, Паралімпійські та Дефлімпійські ігри:</w:t>
      </w:r>
    </w:p>
    <w:p w14:paraId="081247AC" w14:textId="77777777" w:rsidR="00E663BD" w:rsidRPr="006616C5" w:rsidRDefault="00E663BD" w:rsidP="003E14B3">
      <w:pPr>
        <w:tabs>
          <w:tab w:val="left" w:pos="851"/>
          <w:tab w:val="left" w:pos="1134"/>
        </w:tabs>
        <w:spacing w:line="276" w:lineRule="auto"/>
        <w:ind w:right="-82" w:firstLine="709"/>
        <w:jc w:val="both"/>
        <w:rPr>
          <w:rFonts w:ascii="Times New Roman" w:hAnsi="Times New Roman"/>
          <w:szCs w:val="28"/>
        </w:rPr>
      </w:pPr>
    </w:p>
    <w:tbl>
      <w:tblPr>
        <w:tblW w:w="9381" w:type="dxa"/>
        <w:tblInd w:w="127" w:type="dxa"/>
        <w:tblLayout w:type="fixed"/>
        <w:tblLook w:val="04A0" w:firstRow="1" w:lastRow="0" w:firstColumn="1" w:lastColumn="0" w:noHBand="0" w:noVBand="1"/>
      </w:tblPr>
      <w:tblGrid>
        <w:gridCol w:w="4546"/>
        <w:gridCol w:w="724"/>
        <w:gridCol w:w="850"/>
        <w:gridCol w:w="851"/>
        <w:gridCol w:w="850"/>
        <w:gridCol w:w="709"/>
        <w:gridCol w:w="851"/>
      </w:tblGrid>
      <w:tr w:rsidR="003E14B3" w:rsidRPr="006616C5" w14:paraId="7F7A6BFB" w14:textId="77777777" w:rsidTr="000748F3">
        <w:tc>
          <w:tcPr>
            <w:tcW w:w="4546" w:type="dxa"/>
            <w:tcBorders>
              <w:top w:val="single" w:sz="4" w:space="0" w:color="000000"/>
              <w:left w:val="single" w:sz="4" w:space="0" w:color="000000"/>
              <w:bottom w:val="single" w:sz="4" w:space="0" w:color="000000"/>
              <w:right w:val="nil"/>
            </w:tcBorders>
            <w:vAlign w:val="center"/>
            <w:hideMark/>
          </w:tcPr>
          <w:p w14:paraId="4E96CAAD"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Зайняте місце</w:t>
            </w:r>
          </w:p>
        </w:tc>
        <w:tc>
          <w:tcPr>
            <w:tcW w:w="724" w:type="dxa"/>
            <w:tcBorders>
              <w:top w:val="single" w:sz="4" w:space="0" w:color="000000"/>
              <w:left w:val="single" w:sz="4" w:space="0" w:color="000000"/>
              <w:bottom w:val="single" w:sz="4" w:space="0" w:color="000000"/>
              <w:right w:val="nil"/>
            </w:tcBorders>
            <w:vAlign w:val="center"/>
            <w:hideMark/>
          </w:tcPr>
          <w:p w14:paraId="09EA3D4C"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І</w:t>
            </w:r>
          </w:p>
        </w:tc>
        <w:tc>
          <w:tcPr>
            <w:tcW w:w="850" w:type="dxa"/>
            <w:tcBorders>
              <w:top w:val="single" w:sz="4" w:space="0" w:color="000000"/>
              <w:left w:val="single" w:sz="4" w:space="0" w:color="000000"/>
              <w:bottom w:val="single" w:sz="4" w:space="0" w:color="000000"/>
              <w:right w:val="nil"/>
            </w:tcBorders>
            <w:vAlign w:val="center"/>
            <w:hideMark/>
          </w:tcPr>
          <w:p w14:paraId="7A3E360B"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ІІ</w:t>
            </w:r>
          </w:p>
        </w:tc>
        <w:tc>
          <w:tcPr>
            <w:tcW w:w="851" w:type="dxa"/>
            <w:tcBorders>
              <w:top w:val="single" w:sz="4" w:space="0" w:color="000000"/>
              <w:left w:val="single" w:sz="4" w:space="0" w:color="000000"/>
              <w:bottom w:val="single" w:sz="4" w:space="0" w:color="000000"/>
              <w:right w:val="nil"/>
            </w:tcBorders>
            <w:vAlign w:val="center"/>
            <w:hideMark/>
          </w:tcPr>
          <w:p w14:paraId="3FAC2EFE"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ІІІ</w:t>
            </w:r>
          </w:p>
        </w:tc>
        <w:tc>
          <w:tcPr>
            <w:tcW w:w="850" w:type="dxa"/>
            <w:tcBorders>
              <w:top w:val="single" w:sz="4" w:space="0" w:color="000000"/>
              <w:left w:val="single" w:sz="4" w:space="0" w:color="000000"/>
              <w:bottom w:val="single" w:sz="4" w:space="0" w:color="000000"/>
              <w:right w:val="nil"/>
            </w:tcBorders>
            <w:vAlign w:val="center"/>
            <w:hideMark/>
          </w:tcPr>
          <w:p w14:paraId="4B93AECC"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lang w:val="en-US"/>
              </w:rPr>
            </w:pPr>
            <w:r w:rsidRPr="006616C5">
              <w:rPr>
                <w:rFonts w:ascii="Times New Roman" w:hAnsi="Times New Roman"/>
                <w:szCs w:val="28"/>
                <w:lang w:val="en-US"/>
              </w:rPr>
              <w:t>ІV</w:t>
            </w:r>
          </w:p>
        </w:tc>
        <w:tc>
          <w:tcPr>
            <w:tcW w:w="709" w:type="dxa"/>
            <w:tcBorders>
              <w:top w:val="single" w:sz="4" w:space="0" w:color="000000"/>
              <w:left w:val="single" w:sz="4" w:space="0" w:color="000000"/>
              <w:bottom w:val="single" w:sz="4" w:space="0" w:color="000000"/>
              <w:right w:val="nil"/>
            </w:tcBorders>
            <w:vAlign w:val="center"/>
            <w:hideMark/>
          </w:tcPr>
          <w:p w14:paraId="7BA5B0DB"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lang w:val="en-US"/>
              </w:rPr>
              <w:t>V</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E7EBF37"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lang w:val="en-US"/>
              </w:rPr>
              <w:t>V</w:t>
            </w:r>
            <w:r w:rsidRPr="006616C5">
              <w:rPr>
                <w:rFonts w:ascii="Times New Roman" w:hAnsi="Times New Roman"/>
                <w:szCs w:val="28"/>
              </w:rPr>
              <w:t>І</w:t>
            </w:r>
          </w:p>
        </w:tc>
      </w:tr>
      <w:tr w:rsidR="003E14B3" w:rsidRPr="006616C5" w14:paraId="105ED716" w14:textId="77777777" w:rsidTr="000748F3">
        <w:tc>
          <w:tcPr>
            <w:tcW w:w="4546" w:type="dxa"/>
            <w:tcBorders>
              <w:top w:val="single" w:sz="4" w:space="0" w:color="000000"/>
              <w:left w:val="single" w:sz="4" w:space="0" w:color="000000"/>
              <w:bottom w:val="single" w:sz="4" w:space="0" w:color="000000"/>
              <w:right w:val="nil"/>
            </w:tcBorders>
            <w:vAlign w:val="center"/>
            <w:hideMark/>
          </w:tcPr>
          <w:p w14:paraId="168D7592"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 xml:space="preserve">Коефіцієнт щомісячної </w:t>
            </w:r>
          </w:p>
          <w:p w14:paraId="4BE41F68"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грошової винагороди</w:t>
            </w:r>
          </w:p>
        </w:tc>
        <w:tc>
          <w:tcPr>
            <w:tcW w:w="724" w:type="dxa"/>
            <w:tcBorders>
              <w:top w:val="single" w:sz="4" w:space="0" w:color="000000"/>
              <w:left w:val="single" w:sz="4" w:space="0" w:color="000000"/>
              <w:bottom w:val="single" w:sz="4" w:space="0" w:color="000000"/>
              <w:right w:val="nil"/>
            </w:tcBorders>
            <w:vAlign w:val="center"/>
            <w:hideMark/>
          </w:tcPr>
          <w:p w14:paraId="0995A98F"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4,0</w:t>
            </w:r>
          </w:p>
        </w:tc>
        <w:tc>
          <w:tcPr>
            <w:tcW w:w="850" w:type="dxa"/>
            <w:tcBorders>
              <w:top w:val="single" w:sz="4" w:space="0" w:color="000000"/>
              <w:left w:val="single" w:sz="4" w:space="0" w:color="000000"/>
              <w:bottom w:val="single" w:sz="4" w:space="0" w:color="000000"/>
              <w:right w:val="nil"/>
            </w:tcBorders>
            <w:vAlign w:val="center"/>
            <w:hideMark/>
          </w:tcPr>
          <w:p w14:paraId="4D967F15"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3,8</w:t>
            </w:r>
          </w:p>
        </w:tc>
        <w:tc>
          <w:tcPr>
            <w:tcW w:w="851" w:type="dxa"/>
            <w:tcBorders>
              <w:top w:val="single" w:sz="4" w:space="0" w:color="000000"/>
              <w:left w:val="single" w:sz="4" w:space="0" w:color="000000"/>
              <w:bottom w:val="single" w:sz="4" w:space="0" w:color="000000"/>
              <w:right w:val="nil"/>
            </w:tcBorders>
            <w:vAlign w:val="center"/>
            <w:hideMark/>
          </w:tcPr>
          <w:p w14:paraId="219621F2"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3,6</w:t>
            </w:r>
          </w:p>
        </w:tc>
        <w:tc>
          <w:tcPr>
            <w:tcW w:w="850" w:type="dxa"/>
            <w:tcBorders>
              <w:top w:val="single" w:sz="4" w:space="0" w:color="000000"/>
              <w:left w:val="single" w:sz="4" w:space="0" w:color="000000"/>
              <w:bottom w:val="single" w:sz="4" w:space="0" w:color="000000"/>
              <w:right w:val="nil"/>
            </w:tcBorders>
            <w:vAlign w:val="center"/>
            <w:hideMark/>
          </w:tcPr>
          <w:p w14:paraId="17A1082C"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3,5</w:t>
            </w:r>
          </w:p>
        </w:tc>
        <w:tc>
          <w:tcPr>
            <w:tcW w:w="709" w:type="dxa"/>
            <w:tcBorders>
              <w:top w:val="single" w:sz="4" w:space="0" w:color="000000"/>
              <w:left w:val="single" w:sz="4" w:space="0" w:color="000000"/>
              <w:bottom w:val="single" w:sz="4" w:space="0" w:color="000000"/>
              <w:right w:val="nil"/>
            </w:tcBorders>
            <w:vAlign w:val="center"/>
            <w:hideMark/>
          </w:tcPr>
          <w:p w14:paraId="17C34FDC"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3,3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ADB7686"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3,1</w:t>
            </w:r>
          </w:p>
        </w:tc>
      </w:tr>
    </w:tbl>
    <w:p w14:paraId="79E6BA0E" w14:textId="77777777" w:rsidR="00E663BD" w:rsidRDefault="00E663BD" w:rsidP="003E14B3">
      <w:pPr>
        <w:tabs>
          <w:tab w:val="left" w:pos="851"/>
          <w:tab w:val="left" w:pos="1134"/>
        </w:tabs>
        <w:spacing w:line="276" w:lineRule="auto"/>
        <w:ind w:right="-82" w:firstLine="709"/>
        <w:jc w:val="both"/>
        <w:rPr>
          <w:rFonts w:ascii="Times New Roman" w:hAnsi="Times New Roman"/>
          <w:szCs w:val="28"/>
        </w:rPr>
      </w:pPr>
    </w:p>
    <w:p w14:paraId="216E29C1" w14:textId="405437A0"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6616C5">
        <w:rPr>
          <w:rFonts w:ascii="Times New Roman" w:hAnsi="Times New Roman"/>
          <w:szCs w:val="28"/>
        </w:rPr>
        <w:t xml:space="preserve">9.2. Чемпіонати та Кубки світу, Універсіади, Юнацькі олімпійські ігри, </w:t>
      </w:r>
      <w:r w:rsidRPr="006616C5">
        <w:rPr>
          <w:rFonts w:ascii="Times New Roman" w:hAnsi="Times New Roman"/>
          <w:szCs w:val="28"/>
          <w:lang w:eastAsia="zh-CN"/>
        </w:rPr>
        <w:t>«</w:t>
      </w:r>
      <w:r w:rsidRPr="006616C5">
        <w:rPr>
          <w:rFonts w:ascii="Times New Roman" w:hAnsi="Times New Roman"/>
          <w:szCs w:val="28"/>
        </w:rPr>
        <w:t>Ігри Воїнів», Всесвітні ігри спортсменів з інвалідністю, з олімпійських видів спорту:</w:t>
      </w:r>
    </w:p>
    <w:p w14:paraId="01650064" w14:textId="77777777" w:rsidR="00E663BD" w:rsidRPr="006616C5" w:rsidRDefault="00E663BD" w:rsidP="003E14B3">
      <w:pPr>
        <w:tabs>
          <w:tab w:val="left" w:pos="851"/>
          <w:tab w:val="left" w:pos="1134"/>
        </w:tabs>
        <w:spacing w:line="276" w:lineRule="auto"/>
        <w:ind w:right="-82" w:firstLine="709"/>
        <w:jc w:val="both"/>
        <w:rPr>
          <w:rFonts w:ascii="Times New Roman" w:hAnsi="Times New Roman"/>
          <w:szCs w:val="28"/>
        </w:rPr>
      </w:pPr>
    </w:p>
    <w:tbl>
      <w:tblPr>
        <w:tblW w:w="9522" w:type="dxa"/>
        <w:tblInd w:w="127" w:type="dxa"/>
        <w:tblLayout w:type="fixed"/>
        <w:tblLook w:val="04A0" w:firstRow="1" w:lastRow="0" w:firstColumn="1" w:lastColumn="0" w:noHBand="0" w:noVBand="1"/>
      </w:tblPr>
      <w:tblGrid>
        <w:gridCol w:w="4546"/>
        <w:gridCol w:w="866"/>
        <w:gridCol w:w="850"/>
        <w:gridCol w:w="851"/>
        <w:gridCol w:w="850"/>
        <w:gridCol w:w="709"/>
        <w:gridCol w:w="850"/>
      </w:tblGrid>
      <w:tr w:rsidR="003E14B3" w:rsidRPr="006616C5" w14:paraId="005DC8A8" w14:textId="77777777" w:rsidTr="000748F3">
        <w:tc>
          <w:tcPr>
            <w:tcW w:w="4546" w:type="dxa"/>
            <w:tcBorders>
              <w:top w:val="single" w:sz="4" w:space="0" w:color="000000"/>
              <w:left w:val="single" w:sz="4" w:space="0" w:color="000000"/>
              <w:bottom w:val="single" w:sz="4" w:space="0" w:color="000000"/>
              <w:right w:val="nil"/>
            </w:tcBorders>
            <w:vAlign w:val="center"/>
            <w:hideMark/>
          </w:tcPr>
          <w:p w14:paraId="1A44A4E3"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Зайняте місце</w:t>
            </w:r>
          </w:p>
        </w:tc>
        <w:tc>
          <w:tcPr>
            <w:tcW w:w="866" w:type="dxa"/>
            <w:tcBorders>
              <w:top w:val="single" w:sz="4" w:space="0" w:color="000000"/>
              <w:left w:val="single" w:sz="4" w:space="0" w:color="000000"/>
              <w:bottom w:val="single" w:sz="4" w:space="0" w:color="000000"/>
              <w:right w:val="nil"/>
            </w:tcBorders>
            <w:vAlign w:val="center"/>
            <w:hideMark/>
          </w:tcPr>
          <w:p w14:paraId="56764EC9"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І</w:t>
            </w:r>
          </w:p>
        </w:tc>
        <w:tc>
          <w:tcPr>
            <w:tcW w:w="850" w:type="dxa"/>
            <w:tcBorders>
              <w:top w:val="single" w:sz="4" w:space="0" w:color="000000"/>
              <w:left w:val="single" w:sz="4" w:space="0" w:color="000000"/>
              <w:bottom w:val="single" w:sz="4" w:space="0" w:color="000000"/>
              <w:right w:val="nil"/>
            </w:tcBorders>
            <w:vAlign w:val="center"/>
            <w:hideMark/>
          </w:tcPr>
          <w:p w14:paraId="13B96950"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ІІ</w:t>
            </w:r>
          </w:p>
        </w:tc>
        <w:tc>
          <w:tcPr>
            <w:tcW w:w="851" w:type="dxa"/>
            <w:tcBorders>
              <w:top w:val="single" w:sz="4" w:space="0" w:color="000000"/>
              <w:left w:val="single" w:sz="4" w:space="0" w:color="000000"/>
              <w:bottom w:val="single" w:sz="4" w:space="0" w:color="000000"/>
              <w:right w:val="nil"/>
            </w:tcBorders>
            <w:vAlign w:val="center"/>
            <w:hideMark/>
          </w:tcPr>
          <w:p w14:paraId="4B09D1F1"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ІІІ</w:t>
            </w:r>
          </w:p>
        </w:tc>
        <w:tc>
          <w:tcPr>
            <w:tcW w:w="850" w:type="dxa"/>
            <w:tcBorders>
              <w:top w:val="single" w:sz="4" w:space="0" w:color="000000"/>
              <w:left w:val="single" w:sz="4" w:space="0" w:color="000000"/>
              <w:bottom w:val="single" w:sz="4" w:space="0" w:color="000000"/>
              <w:right w:val="nil"/>
            </w:tcBorders>
            <w:vAlign w:val="center"/>
            <w:hideMark/>
          </w:tcPr>
          <w:p w14:paraId="52C7E703"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lang w:val="en-US"/>
              </w:rPr>
            </w:pPr>
            <w:r w:rsidRPr="006616C5">
              <w:rPr>
                <w:rFonts w:ascii="Times New Roman" w:hAnsi="Times New Roman"/>
                <w:szCs w:val="28"/>
                <w:lang w:val="en-US"/>
              </w:rPr>
              <w:t>ІV</w:t>
            </w:r>
          </w:p>
        </w:tc>
        <w:tc>
          <w:tcPr>
            <w:tcW w:w="709" w:type="dxa"/>
            <w:tcBorders>
              <w:top w:val="single" w:sz="4" w:space="0" w:color="000000"/>
              <w:left w:val="single" w:sz="4" w:space="0" w:color="000000"/>
              <w:bottom w:val="single" w:sz="4" w:space="0" w:color="000000"/>
              <w:right w:val="nil"/>
            </w:tcBorders>
            <w:vAlign w:val="center"/>
            <w:hideMark/>
          </w:tcPr>
          <w:p w14:paraId="59F63D79"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lang w:val="en-US"/>
              </w:rPr>
              <w:t>V</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6A12D90"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lang w:val="en-US"/>
              </w:rPr>
              <w:t>V</w:t>
            </w:r>
            <w:r w:rsidRPr="006616C5">
              <w:rPr>
                <w:rFonts w:ascii="Times New Roman" w:hAnsi="Times New Roman"/>
                <w:szCs w:val="28"/>
              </w:rPr>
              <w:t>І</w:t>
            </w:r>
          </w:p>
        </w:tc>
      </w:tr>
      <w:tr w:rsidR="003E14B3" w:rsidRPr="006616C5" w14:paraId="41D0D1F5" w14:textId="77777777" w:rsidTr="000748F3">
        <w:tc>
          <w:tcPr>
            <w:tcW w:w="4546" w:type="dxa"/>
            <w:tcBorders>
              <w:top w:val="single" w:sz="4" w:space="0" w:color="000000"/>
              <w:left w:val="single" w:sz="4" w:space="0" w:color="000000"/>
              <w:bottom w:val="single" w:sz="4" w:space="0" w:color="000000"/>
              <w:right w:val="nil"/>
            </w:tcBorders>
            <w:vAlign w:val="center"/>
            <w:hideMark/>
          </w:tcPr>
          <w:p w14:paraId="28E77241"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 xml:space="preserve">Коефіцієнт щомісячної </w:t>
            </w:r>
          </w:p>
          <w:p w14:paraId="5216FB4F"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грошової винагороди</w:t>
            </w:r>
          </w:p>
        </w:tc>
        <w:tc>
          <w:tcPr>
            <w:tcW w:w="866" w:type="dxa"/>
            <w:tcBorders>
              <w:top w:val="single" w:sz="4" w:space="0" w:color="000000"/>
              <w:left w:val="single" w:sz="4" w:space="0" w:color="000000"/>
              <w:bottom w:val="single" w:sz="4" w:space="0" w:color="000000"/>
              <w:right w:val="nil"/>
            </w:tcBorders>
            <w:vAlign w:val="center"/>
            <w:hideMark/>
          </w:tcPr>
          <w:p w14:paraId="56B3E9CD"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3,0</w:t>
            </w:r>
          </w:p>
        </w:tc>
        <w:tc>
          <w:tcPr>
            <w:tcW w:w="850" w:type="dxa"/>
            <w:tcBorders>
              <w:top w:val="single" w:sz="4" w:space="0" w:color="000000"/>
              <w:left w:val="single" w:sz="4" w:space="0" w:color="000000"/>
              <w:bottom w:val="single" w:sz="4" w:space="0" w:color="000000"/>
              <w:right w:val="nil"/>
            </w:tcBorders>
            <w:vAlign w:val="center"/>
            <w:hideMark/>
          </w:tcPr>
          <w:p w14:paraId="4F1D5116"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2,8</w:t>
            </w:r>
          </w:p>
        </w:tc>
        <w:tc>
          <w:tcPr>
            <w:tcW w:w="851" w:type="dxa"/>
            <w:tcBorders>
              <w:top w:val="single" w:sz="4" w:space="0" w:color="000000"/>
              <w:left w:val="single" w:sz="4" w:space="0" w:color="000000"/>
              <w:bottom w:val="single" w:sz="4" w:space="0" w:color="000000"/>
              <w:right w:val="nil"/>
            </w:tcBorders>
            <w:vAlign w:val="center"/>
            <w:hideMark/>
          </w:tcPr>
          <w:p w14:paraId="32BC9D3F"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2,6</w:t>
            </w:r>
          </w:p>
        </w:tc>
        <w:tc>
          <w:tcPr>
            <w:tcW w:w="850" w:type="dxa"/>
            <w:tcBorders>
              <w:top w:val="single" w:sz="4" w:space="0" w:color="000000"/>
              <w:left w:val="single" w:sz="4" w:space="0" w:color="000000"/>
              <w:bottom w:val="single" w:sz="4" w:space="0" w:color="000000"/>
              <w:right w:val="nil"/>
            </w:tcBorders>
            <w:vAlign w:val="center"/>
            <w:hideMark/>
          </w:tcPr>
          <w:p w14:paraId="08E95514"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2,4</w:t>
            </w:r>
          </w:p>
        </w:tc>
        <w:tc>
          <w:tcPr>
            <w:tcW w:w="709" w:type="dxa"/>
            <w:tcBorders>
              <w:top w:val="single" w:sz="4" w:space="0" w:color="000000"/>
              <w:left w:val="single" w:sz="4" w:space="0" w:color="000000"/>
              <w:bottom w:val="single" w:sz="4" w:space="0" w:color="000000"/>
              <w:right w:val="nil"/>
            </w:tcBorders>
            <w:vAlign w:val="center"/>
            <w:hideMark/>
          </w:tcPr>
          <w:p w14:paraId="7A7195E9"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2910DF1" w14:textId="77777777" w:rsidR="003E14B3" w:rsidRPr="006616C5" w:rsidRDefault="003E14B3" w:rsidP="000748F3">
            <w:pPr>
              <w:tabs>
                <w:tab w:val="left" w:pos="851"/>
                <w:tab w:val="left" w:pos="1134"/>
              </w:tabs>
              <w:spacing w:line="276" w:lineRule="auto"/>
              <w:ind w:right="-82"/>
              <w:jc w:val="center"/>
              <w:rPr>
                <w:rFonts w:ascii="Times New Roman" w:hAnsi="Times New Roman"/>
                <w:szCs w:val="28"/>
              </w:rPr>
            </w:pPr>
            <w:r w:rsidRPr="006616C5">
              <w:rPr>
                <w:rFonts w:ascii="Times New Roman" w:hAnsi="Times New Roman"/>
                <w:szCs w:val="28"/>
              </w:rPr>
              <w:t>2,2</w:t>
            </w:r>
          </w:p>
        </w:tc>
      </w:tr>
    </w:tbl>
    <w:p w14:paraId="794E1EA9" w14:textId="77777777" w:rsidR="00E663BD" w:rsidRDefault="00E663BD" w:rsidP="003E14B3">
      <w:pPr>
        <w:tabs>
          <w:tab w:val="left" w:pos="851"/>
          <w:tab w:val="left" w:pos="1134"/>
        </w:tabs>
        <w:spacing w:line="276" w:lineRule="auto"/>
        <w:ind w:right="-82" w:firstLine="709"/>
        <w:jc w:val="both"/>
        <w:rPr>
          <w:rFonts w:ascii="Times New Roman" w:hAnsi="Times New Roman"/>
          <w:szCs w:val="28"/>
        </w:rPr>
      </w:pPr>
    </w:p>
    <w:p w14:paraId="03138424" w14:textId="12559BFE"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t xml:space="preserve">9.3. Чемпіонати та Кубки світу, Універсіади, студентські ігри, </w:t>
      </w:r>
      <w:r w:rsidRPr="00B51BBF">
        <w:rPr>
          <w:rFonts w:ascii="Times New Roman" w:hAnsi="Times New Roman"/>
          <w:szCs w:val="28"/>
          <w:lang w:eastAsia="zh-CN"/>
        </w:rPr>
        <w:t>«</w:t>
      </w:r>
      <w:r w:rsidRPr="00B51BBF">
        <w:rPr>
          <w:rFonts w:ascii="Times New Roman" w:hAnsi="Times New Roman"/>
          <w:szCs w:val="28"/>
        </w:rPr>
        <w:t>Ігри Воїнів», Всесвітні ігри серед спортсменів з інвалідністю з неолімпійських видів спорту:</w:t>
      </w:r>
    </w:p>
    <w:p w14:paraId="3A64594B" w14:textId="77777777" w:rsidR="00E663BD" w:rsidRPr="00B51BBF" w:rsidRDefault="00E663BD" w:rsidP="003E14B3">
      <w:pPr>
        <w:tabs>
          <w:tab w:val="left" w:pos="851"/>
          <w:tab w:val="left" w:pos="1134"/>
        </w:tabs>
        <w:spacing w:line="276" w:lineRule="auto"/>
        <w:ind w:right="-82" w:firstLine="709"/>
        <w:jc w:val="both"/>
        <w:rPr>
          <w:rFonts w:ascii="Times New Roman" w:hAnsi="Times New Roman"/>
          <w:szCs w:val="28"/>
        </w:rPr>
      </w:pPr>
    </w:p>
    <w:tbl>
      <w:tblPr>
        <w:tblW w:w="9522" w:type="dxa"/>
        <w:tblInd w:w="127" w:type="dxa"/>
        <w:tblLayout w:type="fixed"/>
        <w:tblLook w:val="04A0" w:firstRow="1" w:lastRow="0" w:firstColumn="1" w:lastColumn="0" w:noHBand="0" w:noVBand="1"/>
      </w:tblPr>
      <w:tblGrid>
        <w:gridCol w:w="4546"/>
        <w:gridCol w:w="866"/>
        <w:gridCol w:w="850"/>
        <w:gridCol w:w="851"/>
        <w:gridCol w:w="850"/>
        <w:gridCol w:w="709"/>
        <w:gridCol w:w="850"/>
      </w:tblGrid>
      <w:tr w:rsidR="003E14B3" w:rsidRPr="00B51BBF" w14:paraId="0F51A3EF" w14:textId="77777777" w:rsidTr="000748F3">
        <w:tc>
          <w:tcPr>
            <w:tcW w:w="4546" w:type="dxa"/>
            <w:tcBorders>
              <w:top w:val="single" w:sz="4" w:space="0" w:color="000000"/>
              <w:left w:val="single" w:sz="4" w:space="0" w:color="000000"/>
              <w:bottom w:val="single" w:sz="4" w:space="0" w:color="000000"/>
              <w:right w:val="nil"/>
            </w:tcBorders>
            <w:vAlign w:val="center"/>
            <w:hideMark/>
          </w:tcPr>
          <w:p w14:paraId="1EC10E4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866" w:type="dxa"/>
            <w:tcBorders>
              <w:top w:val="single" w:sz="4" w:space="0" w:color="000000"/>
              <w:left w:val="single" w:sz="4" w:space="0" w:color="000000"/>
              <w:bottom w:val="single" w:sz="4" w:space="0" w:color="000000"/>
              <w:right w:val="nil"/>
            </w:tcBorders>
            <w:vAlign w:val="center"/>
            <w:hideMark/>
          </w:tcPr>
          <w:p w14:paraId="6F4D924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850" w:type="dxa"/>
            <w:tcBorders>
              <w:top w:val="single" w:sz="4" w:space="0" w:color="000000"/>
              <w:left w:val="single" w:sz="4" w:space="0" w:color="000000"/>
              <w:bottom w:val="single" w:sz="4" w:space="0" w:color="000000"/>
              <w:right w:val="nil"/>
            </w:tcBorders>
            <w:vAlign w:val="center"/>
            <w:hideMark/>
          </w:tcPr>
          <w:p w14:paraId="0DF1D8DC"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w:t>
            </w:r>
          </w:p>
        </w:tc>
        <w:tc>
          <w:tcPr>
            <w:tcW w:w="851" w:type="dxa"/>
            <w:tcBorders>
              <w:top w:val="single" w:sz="4" w:space="0" w:color="000000"/>
              <w:left w:val="single" w:sz="4" w:space="0" w:color="000000"/>
              <w:bottom w:val="single" w:sz="4" w:space="0" w:color="000000"/>
              <w:right w:val="nil"/>
            </w:tcBorders>
            <w:vAlign w:val="center"/>
            <w:hideMark/>
          </w:tcPr>
          <w:p w14:paraId="1219176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ІІІ</w:t>
            </w:r>
          </w:p>
        </w:tc>
        <w:tc>
          <w:tcPr>
            <w:tcW w:w="850" w:type="dxa"/>
            <w:tcBorders>
              <w:top w:val="single" w:sz="4" w:space="0" w:color="000000"/>
              <w:left w:val="single" w:sz="4" w:space="0" w:color="000000"/>
              <w:bottom w:val="single" w:sz="4" w:space="0" w:color="000000"/>
              <w:right w:val="nil"/>
            </w:tcBorders>
            <w:vAlign w:val="center"/>
            <w:hideMark/>
          </w:tcPr>
          <w:p w14:paraId="67A3E66B"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lang w:val="en-US"/>
              </w:rPr>
            </w:pPr>
            <w:r w:rsidRPr="00B51BBF">
              <w:rPr>
                <w:rFonts w:ascii="Times New Roman" w:hAnsi="Times New Roman"/>
                <w:szCs w:val="28"/>
                <w:lang w:val="en-US"/>
              </w:rPr>
              <w:t>ІV</w:t>
            </w:r>
          </w:p>
        </w:tc>
        <w:tc>
          <w:tcPr>
            <w:tcW w:w="709" w:type="dxa"/>
            <w:tcBorders>
              <w:top w:val="single" w:sz="4" w:space="0" w:color="000000"/>
              <w:left w:val="single" w:sz="4" w:space="0" w:color="000000"/>
              <w:bottom w:val="single" w:sz="4" w:space="0" w:color="000000"/>
              <w:right w:val="nil"/>
            </w:tcBorders>
            <w:vAlign w:val="center"/>
            <w:hideMark/>
          </w:tcPr>
          <w:p w14:paraId="15CB7775"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lang w:val="en-US"/>
              </w:rPr>
              <w:t>V</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9B27C2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lang w:val="en-US"/>
              </w:rPr>
              <w:t>V</w:t>
            </w:r>
            <w:r w:rsidRPr="00B51BBF">
              <w:rPr>
                <w:rFonts w:ascii="Times New Roman" w:hAnsi="Times New Roman"/>
                <w:szCs w:val="28"/>
              </w:rPr>
              <w:t>І</w:t>
            </w:r>
          </w:p>
        </w:tc>
      </w:tr>
      <w:tr w:rsidR="003E14B3" w:rsidRPr="00B51BBF" w14:paraId="173DF69E" w14:textId="77777777" w:rsidTr="000748F3">
        <w:tc>
          <w:tcPr>
            <w:tcW w:w="4546" w:type="dxa"/>
            <w:tcBorders>
              <w:top w:val="single" w:sz="4" w:space="0" w:color="000000"/>
              <w:left w:val="single" w:sz="4" w:space="0" w:color="000000"/>
              <w:bottom w:val="single" w:sz="4" w:space="0" w:color="000000"/>
              <w:right w:val="nil"/>
            </w:tcBorders>
            <w:vAlign w:val="center"/>
            <w:hideMark/>
          </w:tcPr>
          <w:p w14:paraId="4A0AD16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 xml:space="preserve">Коефіцієнт щомісячної </w:t>
            </w:r>
          </w:p>
          <w:p w14:paraId="1C10447F"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грошової винагороди</w:t>
            </w:r>
          </w:p>
        </w:tc>
        <w:tc>
          <w:tcPr>
            <w:tcW w:w="866" w:type="dxa"/>
            <w:tcBorders>
              <w:top w:val="single" w:sz="4" w:space="0" w:color="000000"/>
              <w:left w:val="single" w:sz="4" w:space="0" w:color="000000"/>
              <w:bottom w:val="single" w:sz="4" w:space="0" w:color="000000"/>
              <w:right w:val="nil"/>
            </w:tcBorders>
            <w:vAlign w:val="center"/>
            <w:hideMark/>
          </w:tcPr>
          <w:p w14:paraId="37207B1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2,6</w:t>
            </w:r>
          </w:p>
        </w:tc>
        <w:tc>
          <w:tcPr>
            <w:tcW w:w="850" w:type="dxa"/>
            <w:tcBorders>
              <w:top w:val="single" w:sz="4" w:space="0" w:color="000000"/>
              <w:left w:val="single" w:sz="4" w:space="0" w:color="000000"/>
              <w:bottom w:val="single" w:sz="4" w:space="0" w:color="000000"/>
              <w:right w:val="nil"/>
            </w:tcBorders>
            <w:vAlign w:val="center"/>
            <w:hideMark/>
          </w:tcPr>
          <w:p w14:paraId="741E77EB"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2,4</w:t>
            </w:r>
          </w:p>
        </w:tc>
        <w:tc>
          <w:tcPr>
            <w:tcW w:w="851" w:type="dxa"/>
            <w:tcBorders>
              <w:top w:val="single" w:sz="4" w:space="0" w:color="000000"/>
              <w:left w:val="single" w:sz="4" w:space="0" w:color="000000"/>
              <w:bottom w:val="single" w:sz="4" w:space="0" w:color="000000"/>
              <w:right w:val="nil"/>
            </w:tcBorders>
            <w:vAlign w:val="center"/>
            <w:hideMark/>
          </w:tcPr>
          <w:p w14:paraId="4FEB616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2,2</w:t>
            </w:r>
          </w:p>
        </w:tc>
        <w:tc>
          <w:tcPr>
            <w:tcW w:w="850" w:type="dxa"/>
            <w:tcBorders>
              <w:top w:val="single" w:sz="4" w:space="0" w:color="000000"/>
              <w:left w:val="single" w:sz="4" w:space="0" w:color="000000"/>
              <w:bottom w:val="single" w:sz="4" w:space="0" w:color="000000"/>
              <w:right w:val="nil"/>
            </w:tcBorders>
            <w:vAlign w:val="center"/>
            <w:hideMark/>
          </w:tcPr>
          <w:p w14:paraId="140500D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2,0</w:t>
            </w:r>
          </w:p>
        </w:tc>
        <w:tc>
          <w:tcPr>
            <w:tcW w:w="709" w:type="dxa"/>
            <w:tcBorders>
              <w:top w:val="single" w:sz="4" w:space="0" w:color="000000"/>
              <w:left w:val="single" w:sz="4" w:space="0" w:color="000000"/>
              <w:bottom w:val="single" w:sz="4" w:space="0" w:color="000000"/>
              <w:right w:val="nil"/>
            </w:tcBorders>
            <w:vAlign w:val="center"/>
            <w:hideMark/>
          </w:tcPr>
          <w:p w14:paraId="1EFE1013"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1,9</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3BB65D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1,8</w:t>
            </w:r>
          </w:p>
        </w:tc>
      </w:tr>
    </w:tbl>
    <w:p w14:paraId="72F4CA50" w14:textId="77777777" w:rsidR="00E663BD" w:rsidRDefault="00E663BD" w:rsidP="003E14B3">
      <w:pPr>
        <w:tabs>
          <w:tab w:val="left" w:pos="851"/>
          <w:tab w:val="left" w:pos="1134"/>
        </w:tabs>
        <w:spacing w:line="276" w:lineRule="auto"/>
        <w:ind w:right="-82" w:firstLine="709"/>
        <w:jc w:val="both"/>
        <w:rPr>
          <w:rFonts w:ascii="Times New Roman" w:hAnsi="Times New Roman"/>
          <w:szCs w:val="28"/>
        </w:rPr>
      </w:pPr>
    </w:p>
    <w:p w14:paraId="3F2AD042" w14:textId="44FB2CDC"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lastRenderedPageBreak/>
        <w:t xml:space="preserve">9.4. Чемпіонати та Кубки Європи, студентські ігри, Європейські ігри, </w:t>
      </w:r>
      <w:r w:rsidRPr="00B51BBF">
        <w:rPr>
          <w:rFonts w:ascii="Times New Roman" w:hAnsi="Times New Roman"/>
          <w:szCs w:val="28"/>
          <w:lang w:eastAsia="zh-CN"/>
        </w:rPr>
        <w:t>«</w:t>
      </w:r>
      <w:r w:rsidRPr="00B51BBF">
        <w:rPr>
          <w:rFonts w:ascii="Times New Roman" w:hAnsi="Times New Roman"/>
          <w:szCs w:val="28"/>
        </w:rPr>
        <w:t>Ігри нескорених», Європейські змагання серед спортсменів з інвалідністю:</w:t>
      </w:r>
    </w:p>
    <w:p w14:paraId="5A9596C0" w14:textId="77777777" w:rsidR="00E663BD" w:rsidRPr="00B51BBF" w:rsidRDefault="00E663BD" w:rsidP="003E14B3">
      <w:pPr>
        <w:tabs>
          <w:tab w:val="left" w:pos="851"/>
          <w:tab w:val="left" w:pos="1134"/>
        </w:tabs>
        <w:spacing w:line="276" w:lineRule="auto"/>
        <w:ind w:right="-82" w:firstLine="709"/>
        <w:jc w:val="both"/>
        <w:rPr>
          <w:rFonts w:ascii="Times New Roman" w:hAnsi="Times New Roman"/>
          <w:szCs w:val="28"/>
        </w:rPr>
      </w:pPr>
    </w:p>
    <w:tbl>
      <w:tblPr>
        <w:tblW w:w="0" w:type="auto"/>
        <w:tblInd w:w="127" w:type="dxa"/>
        <w:tblLayout w:type="fixed"/>
        <w:tblLook w:val="04A0" w:firstRow="1" w:lastRow="0" w:firstColumn="1" w:lastColumn="0" w:noHBand="0" w:noVBand="1"/>
      </w:tblPr>
      <w:tblGrid>
        <w:gridCol w:w="5226"/>
        <w:gridCol w:w="863"/>
        <w:gridCol w:w="708"/>
        <w:gridCol w:w="851"/>
        <w:gridCol w:w="850"/>
        <w:gridCol w:w="851"/>
      </w:tblGrid>
      <w:tr w:rsidR="003E14B3" w:rsidRPr="00B51BBF" w14:paraId="0F8DAC05" w14:textId="77777777" w:rsidTr="000748F3">
        <w:tc>
          <w:tcPr>
            <w:tcW w:w="5226" w:type="dxa"/>
            <w:tcBorders>
              <w:top w:val="single" w:sz="4" w:space="0" w:color="000000"/>
              <w:left w:val="single" w:sz="4" w:space="0" w:color="000000"/>
              <w:bottom w:val="single" w:sz="4" w:space="0" w:color="000000"/>
              <w:right w:val="nil"/>
            </w:tcBorders>
            <w:vAlign w:val="center"/>
            <w:hideMark/>
          </w:tcPr>
          <w:p w14:paraId="68844B0B"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863" w:type="dxa"/>
            <w:tcBorders>
              <w:top w:val="single" w:sz="4" w:space="0" w:color="000000"/>
              <w:left w:val="single" w:sz="4" w:space="0" w:color="000000"/>
              <w:bottom w:val="single" w:sz="4" w:space="0" w:color="000000"/>
              <w:right w:val="nil"/>
            </w:tcBorders>
            <w:vAlign w:val="center"/>
            <w:hideMark/>
          </w:tcPr>
          <w:p w14:paraId="363FC16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708" w:type="dxa"/>
            <w:tcBorders>
              <w:top w:val="single" w:sz="4" w:space="0" w:color="000000"/>
              <w:left w:val="single" w:sz="4" w:space="0" w:color="000000"/>
              <w:bottom w:val="single" w:sz="4" w:space="0" w:color="000000"/>
              <w:right w:val="nil"/>
            </w:tcBorders>
            <w:vAlign w:val="center"/>
            <w:hideMark/>
          </w:tcPr>
          <w:p w14:paraId="46EAA50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w:t>
            </w:r>
          </w:p>
        </w:tc>
        <w:tc>
          <w:tcPr>
            <w:tcW w:w="851" w:type="dxa"/>
            <w:tcBorders>
              <w:top w:val="single" w:sz="4" w:space="0" w:color="000000"/>
              <w:left w:val="single" w:sz="4" w:space="0" w:color="000000"/>
              <w:bottom w:val="single" w:sz="4" w:space="0" w:color="000000"/>
              <w:right w:val="nil"/>
            </w:tcBorders>
            <w:vAlign w:val="center"/>
            <w:hideMark/>
          </w:tcPr>
          <w:p w14:paraId="32C9712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ІІІ</w:t>
            </w:r>
          </w:p>
        </w:tc>
        <w:tc>
          <w:tcPr>
            <w:tcW w:w="850" w:type="dxa"/>
            <w:tcBorders>
              <w:top w:val="single" w:sz="4" w:space="0" w:color="000000"/>
              <w:left w:val="single" w:sz="4" w:space="0" w:color="000000"/>
              <w:bottom w:val="single" w:sz="4" w:space="0" w:color="000000"/>
              <w:right w:val="nil"/>
            </w:tcBorders>
            <w:vAlign w:val="center"/>
            <w:hideMark/>
          </w:tcPr>
          <w:p w14:paraId="7507CCAC"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lang w:val="en-US"/>
              </w:rPr>
            </w:pPr>
            <w:r w:rsidRPr="00B51BBF">
              <w:rPr>
                <w:rFonts w:ascii="Times New Roman" w:hAnsi="Times New Roman"/>
                <w:szCs w:val="28"/>
                <w:lang w:val="en-US"/>
              </w:rPr>
              <w:t>ІV</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43CFF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lang w:val="en-US"/>
              </w:rPr>
              <w:t>V</w:t>
            </w:r>
          </w:p>
        </w:tc>
      </w:tr>
      <w:tr w:rsidR="003E14B3" w:rsidRPr="00B51BBF" w14:paraId="4E23BB8F" w14:textId="77777777" w:rsidTr="000748F3">
        <w:tc>
          <w:tcPr>
            <w:tcW w:w="5226" w:type="dxa"/>
            <w:tcBorders>
              <w:top w:val="single" w:sz="4" w:space="0" w:color="000000"/>
              <w:left w:val="single" w:sz="4" w:space="0" w:color="000000"/>
              <w:bottom w:val="single" w:sz="4" w:space="0" w:color="000000"/>
              <w:right w:val="nil"/>
            </w:tcBorders>
            <w:vAlign w:val="center"/>
            <w:hideMark/>
          </w:tcPr>
          <w:p w14:paraId="490CF04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w:t>
            </w:r>
          </w:p>
          <w:p w14:paraId="106A403D"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 xml:space="preserve">(олімпійські види сорту) </w:t>
            </w:r>
          </w:p>
        </w:tc>
        <w:tc>
          <w:tcPr>
            <w:tcW w:w="863" w:type="dxa"/>
            <w:tcBorders>
              <w:top w:val="single" w:sz="4" w:space="0" w:color="000000"/>
              <w:left w:val="single" w:sz="4" w:space="0" w:color="000000"/>
              <w:bottom w:val="single" w:sz="4" w:space="0" w:color="000000"/>
              <w:right w:val="nil"/>
            </w:tcBorders>
            <w:vAlign w:val="center"/>
            <w:hideMark/>
          </w:tcPr>
          <w:p w14:paraId="572F2E5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2,2</w:t>
            </w:r>
          </w:p>
        </w:tc>
        <w:tc>
          <w:tcPr>
            <w:tcW w:w="708" w:type="dxa"/>
            <w:tcBorders>
              <w:top w:val="single" w:sz="4" w:space="0" w:color="000000"/>
              <w:left w:val="single" w:sz="4" w:space="0" w:color="000000"/>
              <w:bottom w:val="single" w:sz="4" w:space="0" w:color="000000"/>
              <w:right w:val="nil"/>
            </w:tcBorders>
            <w:vAlign w:val="center"/>
            <w:hideMark/>
          </w:tcPr>
          <w:p w14:paraId="481192B3"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2,0</w:t>
            </w:r>
          </w:p>
        </w:tc>
        <w:tc>
          <w:tcPr>
            <w:tcW w:w="851" w:type="dxa"/>
            <w:tcBorders>
              <w:top w:val="single" w:sz="4" w:space="0" w:color="000000"/>
              <w:left w:val="single" w:sz="4" w:space="0" w:color="000000"/>
              <w:bottom w:val="single" w:sz="4" w:space="0" w:color="000000"/>
              <w:right w:val="nil"/>
            </w:tcBorders>
            <w:vAlign w:val="center"/>
            <w:hideMark/>
          </w:tcPr>
          <w:p w14:paraId="6535C7B9"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1,8</w:t>
            </w:r>
          </w:p>
        </w:tc>
        <w:tc>
          <w:tcPr>
            <w:tcW w:w="850" w:type="dxa"/>
            <w:tcBorders>
              <w:top w:val="single" w:sz="4" w:space="0" w:color="000000"/>
              <w:left w:val="single" w:sz="4" w:space="0" w:color="000000"/>
              <w:bottom w:val="single" w:sz="4" w:space="0" w:color="000000"/>
              <w:right w:val="nil"/>
            </w:tcBorders>
            <w:vAlign w:val="center"/>
            <w:hideMark/>
          </w:tcPr>
          <w:p w14:paraId="5B3BF73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88189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1,6</w:t>
            </w:r>
          </w:p>
        </w:tc>
      </w:tr>
      <w:tr w:rsidR="003E14B3" w:rsidRPr="00B51BBF" w14:paraId="7A7B93F8" w14:textId="77777777" w:rsidTr="000748F3">
        <w:tc>
          <w:tcPr>
            <w:tcW w:w="5226" w:type="dxa"/>
            <w:tcBorders>
              <w:top w:val="single" w:sz="4" w:space="0" w:color="000000"/>
              <w:left w:val="single" w:sz="4" w:space="0" w:color="000000"/>
              <w:bottom w:val="single" w:sz="4" w:space="0" w:color="000000"/>
              <w:right w:val="nil"/>
            </w:tcBorders>
            <w:vAlign w:val="center"/>
            <w:hideMark/>
          </w:tcPr>
          <w:p w14:paraId="4BDF35F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w:t>
            </w:r>
          </w:p>
          <w:p w14:paraId="4D26167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 xml:space="preserve">(неолімпійські види спорту) </w:t>
            </w:r>
          </w:p>
        </w:tc>
        <w:tc>
          <w:tcPr>
            <w:tcW w:w="863" w:type="dxa"/>
            <w:tcBorders>
              <w:top w:val="single" w:sz="4" w:space="0" w:color="000000"/>
              <w:left w:val="single" w:sz="4" w:space="0" w:color="000000"/>
              <w:bottom w:val="single" w:sz="4" w:space="0" w:color="000000"/>
              <w:right w:val="nil"/>
            </w:tcBorders>
            <w:vAlign w:val="center"/>
            <w:hideMark/>
          </w:tcPr>
          <w:p w14:paraId="493926A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1,8</w:t>
            </w:r>
          </w:p>
        </w:tc>
        <w:tc>
          <w:tcPr>
            <w:tcW w:w="708" w:type="dxa"/>
            <w:tcBorders>
              <w:top w:val="single" w:sz="4" w:space="0" w:color="000000"/>
              <w:left w:val="single" w:sz="4" w:space="0" w:color="000000"/>
              <w:bottom w:val="single" w:sz="4" w:space="0" w:color="000000"/>
              <w:right w:val="nil"/>
            </w:tcBorders>
            <w:vAlign w:val="center"/>
            <w:hideMark/>
          </w:tcPr>
          <w:p w14:paraId="308DAB51"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1,6</w:t>
            </w:r>
          </w:p>
        </w:tc>
        <w:tc>
          <w:tcPr>
            <w:tcW w:w="851" w:type="dxa"/>
            <w:tcBorders>
              <w:top w:val="single" w:sz="4" w:space="0" w:color="000000"/>
              <w:left w:val="single" w:sz="4" w:space="0" w:color="000000"/>
              <w:bottom w:val="single" w:sz="4" w:space="0" w:color="000000"/>
              <w:right w:val="nil"/>
            </w:tcBorders>
            <w:vAlign w:val="center"/>
            <w:hideMark/>
          </w:tcPr>
          <w:p w14:paraId="45F20E8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1,4</w:t>
            </w:r>
          </w:p>
        </w:tc>
        <w:tc>
          <w:tcPr>
            <w:tcW w:w="850" w:type="dxa"/>
            <w:tcBorders>
              <w:top w:val="single" w:sz="4" w:space="0" w:color="000000"/>
              <w:left w:val="single" w:sz="4" w:space="0" w:color="000000"/>
              <w:bottom w:val="single" w:sz="4" w:space="0" w:color="000000"/>
              <w:right w:val="nil"/>
            </w:tcBorders>
            <w:vAlign w:val="center"/>
            <w:hideMark/>
          </w:tcPr>
          <w:p w14:paraId="7225260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631404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1,2</w:t>
            </w:r>
          </w:p>
        </w:tc>
      </w:tr>
    </w:tbl>
    <w:p w14:paraId="740B33AD" w14:textId="77777777" w:rsidR="00334E06" w:rsidRDefault="00334E06" w:rsidP="003E14B3">
      <w:pPr>
        <w:tabs>
          <w:tab w:val="left" w:pos="851"/>
          <w:tab w:val="left" w:pos="1134"/>
        </w:tabs>
        <w:spacing w:line="276" w:lineRule="auto"/>
        <w:ind w:right="-82" w:firstLine="709"/>
        <w:jc w:val="both"/>
        <w:rPr>
          <w:rFonts w:ascii="Times New Roman" w:hAnsi="Times New Roman"/>
          <w:szCs w:val="28"/>
        </w:rPr>
      </w:pPr>
    </w:p>
    <w:p w14:paraId="71E8896D" w14:textId="7F301E66"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t xml:space="preserve">9.5. Чемпіонати та Кубки України, Всеукраїнські спортивні ігри, </w:t>
      </w:r>
      <w:r w:rsidRPr="00B51BBF">
        <w:rPr>
          <w:rFonts w:ascii="Times New Roman" w:hAnsi="Times New Roman"/>
          <w:szCs w:val="28"/>
          <w:lang w:eastAsia="zh-CN"/>
        </w:rPr>
        <w:t>«</w:t>
      </w:r>
      <w:r w:rsidRPr="00B51BBF">
        <w:rPr>
          <w:rFonts w:ascii="Times New Roman" w:hAnsi="Times New Roman"/>
          <w:szCs w:val="28"/>
        </w:rPr>
        <w:t>Ігри нескорених», Всеукраїнські змагання серед спортсменів з інвалідністю:</w:t>
      </w:r>
    </w:p>
    <w:p w14:paraId="2AFE8910" w14:textId="77777777" w:rsidR="00334E06" w:rsidRPr="00B51BBF" w:rsidRDefault="00334E06" w:rsidP="003E14B3">
      <w:pPr>
        <w:tabs>
          <w:tab w:val="left" w:pos="851"/>
          <w:tab w:val="left" w:pos="1134"/>
        </w:tabs>
        <w:spacing w:line="276" w:lineRule="auto"/>
        <w:ind w:right="-82" w:firstLine="709"/>
        <w:jc w:val="both"/>
        <w:rPr>
          <w:rFonts w:ascii="Times New Roman" w:hAnsi="Times New Roman"/>
          <w:szCs w:val="28"/>
        </w:rPr>
      </w:pPr>
    </w:p>
    <w:tbl>
      <w:tblPr>
        <w:tblW w:w="0" w:type="auto"/>
        <w:tblInd w:w="127" w:type="dxa"/>
        <w:tblLayout w:type="fixed"/>
        <w:tblLook w:val="04A0" w:firstRow="1" w:lastRow="0" w:firstColumn="1" w:lastColumn="0" w:noHBand="0" w:noVBand="1"/>
      </w:tblPr>
      <w:tblGrid>
        <w:gridCol w:w="5255"/>
        <w:gridCol w:w="1464"/>
        <w:gridCol w:w="1230"/>
        <w:gridCol w:w="1301"/>
      </w:tblGrid>
      <w:tr w:rsidR="003E14B3" w:rsidRPr="00B51BBF" w14:paraId="0A5C1248" w14:textId="77777777" w:rsidTr="000748F3">
        <w:tc>
          <w:tcPr>
            <w:tcW w:w="5255" w:type="dxa"/>
            <w:tcBorders>
              <w:top w:val="single" w:sz="4" w:space="0" w:color="000000"/>
              <w:left w:val="single" w:sz="4" w:space="0" w:color="000000"/>
              <w:bottom w:val="single" w:sz="4" w:space="0" w:color="000000"/>
              <w:right w:val="nil"/>
            </w:tcBorders>
            <w:vAlign w:val="center"/>
            <w:hideMark/>
          </w:tcPr>
          <w:p w14:paraId="00ED100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1464" w:type="dxa"/>
            <w:tcBorders>
              <w:top w:val="single" w:sz="4" w:space="0" w:color="000000"/>
              <w:left w:val="single" w:sz="4" w:space="0" w:color="000000"/>
              <w:bottom w:val="single" w:sz="4" w:space="0" w:color="000000"/>
              <w:right w:val="nil"/>
            </w:tcBorders>
            <w:vAlign w:val="center"/>
            <w:hideMark/>
          </w:tcPr>
          <w:p w14:paraId="218C0ED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1230" w:type="dxa"/>
            <w:tcBorders>
              <w:top w:val="single" w:sz="4" w:space="0" w:color="000000"/>
              <w:left w:val="single" w:sz="4" w:space="0" w:color="000000"/>
              <w:bottom w:val="single" w:sz="4" w:space="0" w:color="000000"/>
              <w:right w:val="nil"/>
            </w:tcBorders>
            <w:vAlign w:val="center"/>
            <w:hideMark/>
          </w:tcPr>
          <w:p w14:paraId="15224073"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5E0F41CC"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ІІІ</w:t>
            </w:r>
          </w:p>
        </w:tc>
      </w:tr>
      <w:tr w:rsidR="003E14B3" w:rsidRPr="00B51BBF" w14:paraId="05BD8FE2" w14:textId="77777777" w:rsidTr="000748F3">
        <w:tc>
          <w:tcPr>
            <w:tcW w:w="5255" w:type="dxa"/>
            <w:tcBorders>
              <w:top w:val="single" w:sz="4" w:space="0" w:color="000000"/>
              <w:left w:val="single" w:sz="4" w:space="0" w:color="000000"/>
              <w:bottom w:val="single" w:sz="4" w:space="0" w:color="000000"/>
              <w:right w:val="nil"/>
            </w:tcBorders>
            <w:vAlign w:val="center"/>
            <w:hideMark/>
          </w:tcPr>
          <w:p w14:paraId="093603D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 xml:space="preserve">Коефіцієнт щомісячної грошової винагороди (олімпійські види спорту) </w:t>
            </w:r>
          </w:p>
        </w:tc>
        <w:tc>
          <w:tcPr>
            <w:tcW w:w="1464" w:type="dxa"/>
            <w:tcBorders>
              <w:top w:val="single" w:sz="4" w:space="0" w:color="000000"/>
              <w:left w:val="single" w:sz="4" w:space="0" w:color="000000"/>
              <w:bottom w:val="single" w:sz="4" w:space="0" w:color="000000"/>
              <w:right w:val="nil"/>
            </w:tcBorders>
            <w:vAlign w:val="center"/>
            <w:hideMark/>
          </w:tcPr>
          <w:p w14:paraId="783D0A1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1,8</w:t>
            </w:r>
          </w:p>
        </w:tc>
        <w:tc>
          <w:tcPr>
            <w:tcW w:w="1230" w:type="dxa"/>
            <w:tcBorders>
              <w:top w:val="single" w:sz="4" w:space="0" w:color="000000"/>
              <w:left w:val="single" w:sz="4" w:space="0" w:color="000000"/>
              <w:bottom w:val="single" w:sz="4" w:space="0" w:color="000000"/>
              <w:right w:val="nil"/>
            </w:tcBorders>
            <w:vAlign w:val="center"/>
            <w:hideMark/>
          </w:tcPr>
          <w:p w14:paraId="58BA0CA5"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1,6</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7483F79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1,4</w:t>
            </w:r>
          </w:p>
        </w:tc>
      </w:tr>
      <w:tr w:rsidR="003E14B3" w:rsidRPr="00B51BBF" w14:paraId="1AEC6504" w14:textId="77777777" w:rsidTr="000748F3">
        <w:tc>
          <w:tcPr>
            <w:tcW w:w="5255" w:type="dxa"/>
            <w:tcBorders>
              <w:top w:val="single" w:sz="4" w:space="0" w:color="000000"/>
              <w:left w:val="single" w:sz="4" w:space="0" w:color="000000"/>
              <w:bottom w:val="single" w:sz="4" w:space="0" w:color="000000"/>
              <w:right w:val="nil"/>
            </w:tcBorders>
            <w:vAlign w:val="center"/>
            <w:hideMark/>
          </w:tcPr>
          <w:p w14:paraId="54457DAF"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w:t>
            </w:r>
          </w:p>
          <w:p w14:paraId="08F37F5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 xml:space="preserve">(неолімпійські види спорту) </w:t>
            </w:r>
          </w:p>
        </w:tc>
        <w:tc>
          <w:tcPr>
            <w:tcW w:w="1464" w:type="dxa"/>
            <w:tcBorders>
              <w:top w:val="single" w:sz="4" w:space="0" w:color="000000"/>
              <w:left w:val="single" w:sz="4" w:space="0" w:color="000000"/>
              <w:bottom w:val="single" w:sz="4" w:space="0" w:color="000000"/>
              <w:right w:val="nil"/>
            </w:tcBorders>
            <w:vAlign w:val="center"/>
            <w:hideMark/>
          </w:tcPr>
          <w:p w14:paraId="0068DB2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1,4</w:t>
            </w:r>
          </w:p>
        </w:tc>
        <w:tc>
          <w:tcPr>
            <w:tcW w:w="1230" w:type="dxa"/>
            <w:tcBorders>
              <w:top w:val="single" w:sz="4" w:space="0" w:color="000000"/>
              <w:left w:val="single" w:sz="4" w:space="0" w:color="000000"/>
              <w:bottom w:val="single" w:sz="4" w:space="0" w:color="000000"/>
              <w:right w:val="nil"/>
            </w:tcBorders>
            <w:vAlign w:val="center"/>
            <w:hideMark/>
          </w:tcPr>
          <w:p w14:paraId="51AB9FD6"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1,2</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401FB195"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1,0</w:t>
            </w:r>
          </w:p>
        </w:tc>
      </w:tr>
    </w:tbl>
    <w:p w14:paraId="12ACFE85" w14:textId="77777777" w:rsidR="00334E06" w:rsidRDefault="00334E06" w:rsidP="003E14B3">
      <w:pPr>
        <w:tabs>
          <w:tab w:val="left" w:pos="851"/>
          <w:tab w:val="left" w:pos="1134"/>
        </w:tabs>
        <w:spacing w:line="276" w:lineRule="auto"/>
        <w:ind w:right="-82" w:firstLine="709"/>
        <w:jc w:val="both"/>
        <w:rPr>
          <w:rFonts w:ascii="Times New Roman" w:hAnsi="Times New Roman"/>
          <w:szCs w:val="28"/>
        </w:rPr>
      </w:pPr>
    </w:p>
    <w:p w14:paraId="79EC13A8" w14:textId="01DCE795"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t>9.6. Чемпіонати та Кубки світу серед юнаків та дівчат (вік до 18 років) та молоді (вік 18-23 роки), світові змагання серед спортсменів з інвалідністю у цих вікових групах:</w:t>
      </w:r>
    </w:p>
    <w:p w14:paraId="351C5331" w14:textId="77777777" w:rsidR="00334E06" w:rsidRPr="00B51BBF" w:rsidRDefault="00334E06" w:rsidP="003E14B3">
      <w:pPr>
        <w:tabs>
          <w:tab w:val="left" w:pos="851"/>
          <w:tab w:val="left" w:pos="1134"/>
        </w:tabs>
        <w:spacing w:line="276" w:lineRule="auto"/>
        <w:ind w:right="-82" w:firstLine="709"/>
        <w:jc w:val="both"/>
        <w:rPr>
          <w:rFonts w:ascii="Times New Roman" w:hAnsi="Times New Roman"/>
          <w:szCs w:val="28"/>
        </w:rPr>
      </w:pPr>
    </w:p>
    <w:tbl>
      <w:tblPr>
        <w:tblW w:w="0" w:type="auto"/>
        <w:tblInd w:w="127" w:type="dxa"/>
        <w:tblLayout w:type="fixed"/>
        <w:tblLook w:val="04A0" w:firstRow="1" w:lastRow="0" w:firstColumn="1" w:lastColumn="0" w:noHBand="0" w:noVBand="1"/>
      </w:tblPr>
      <w:tblGrid>
        <w:gridCol w:w="5510"/>
        <w:gridCol w:w="1342"/>
        <w:gridCol w:w="1295"/>
        <w:gridCol w:w="1367"/>
      </w:tblGrid>
      <w:tr w:rsidR="003E14B3" w:rsidRPr="00B51BBF" w14:paraId="0333071A"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70BAFFA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1342" w:type="dxa"/>
            <w:tcBorders>
              <w:top w:val="single" w:sz="4" w:space="0" w:color="000000"/>
              <w:left w:val="single" w:sz="4" w:space="0" w:color="000000"/>
              <w:bottom w:val="single" w:sz="4" w:space="0" w:color="000000"/>
              <w:right w:val="nil"/>
            </w:tcBorders>
            <w:vAlign w:val="center"/>
            <w:hideMark/>
          </w:tcPr>
          <w:p w14:paraId="50ED970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1295" w:type="dxa"/>
            <w:tcBorders>
              <w:top w:val="single" w:sz="4" w:space="0" w:color="000000"/>
              <w:left w:val="single" w:sz="4" w:space="0" w:color="000000"/>
              <w:bottom w:val="single" w:sz="4" w:space="0" w:color="000000"/>
              <w:right w:val="nil"/>
            </w:tcBorders>
            <w:vAlign w:val="center"/>
            <w:hideMark/>
          </w:tcPr>
          <w:p w14:paraId="45C7FC2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242038E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ІІІ</w:t>
            </w:r>
          </w:p>
        </w:tc>
      </w:tr>
      <w:tr w:rsidR="003E14B3" w:rsidRPr="00B51BBF" w14:paraId="3972D898"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57A4317B"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(олімпійські види спорту)</w:t>
            </w:r>
          </w:p>
        </w:tc>
        <w:tc>
          <w:tcPr>
            <w:tcW w:w="1342" w:type="dxa"/>
            <w:tcBorders>
              <w:top w:val="single" w:sz="4" w:space="0" w:color="000000"/>
              <w:left w:val="single" w:sz="4" w:space="0" w:color="000000"/>
              <w:bottom w:val="single" w:sz="4" w:space="0" w:color="000000"/>
              <w:right w:val="nil"/>
            </w:tcBorders>
            <w:vAlign w:val="center"/>
            <w:hideMark/>
          </w:tcPr>
          <w:p w14:paraId="510B2F0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1,5</w:t>
            </w:r>
          </w:p>
        </w:tc>
        <w:tc>
          <w:tcPr>
            <w:tcW w:w="1295" w:type="dxa"/>
            <w:tcBorders>
              <w:top w:val="single" w:sz="4" w:space="0" w:color="000000"/>
              <w:left w:val="single" w:sz="4" w:space="0" w:color="000000"/>
              <w:bottom w:val="single" w:sz="4" w:space="0" w:color="000000"/>
              <w:right w:val="nil"/>
            </w:tcBorders>
            <w:vAlign w:val="center"/>
            <w:hideMark/>
          </w:tcPr>
          <w:p w14:paraId="3516F26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1,3</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4C5D7C35"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1,1</w:t>
            </w:r>
          </w:p>
        </w:tc>
      </w:tr>
      <w:tr w:rsidR="003E14B3" w:rsidRPr="00B51BBF" w14:paraId="54EFF05A"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05EC02CF"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(неолімпійські види спорту)</w:t>
            </w:r>
          </w:p>
        </w:tc>
        <w:tc>
          <w:tcPr>
            <w:tcW w:w="1342" w:type="dxa"/>
            <w:tcBorders>
              <w:top w:val="single" w:sz="4" w:space="0" w:color="000000"/>
              <w:left w:val="single" w:sz="4" w:space="0" w:color="000000"/>
              <w:bottom w:val="single" w:sz="4" w:space="0" w:color="000000"/>
              <w:right w:val="nil"/>
            </w:tcBorders>
            <w:vAlign w:val="center"/>
            <w:hideMark/>
          </w:tcPr>
          <w:p w14:paraId="4A346C88"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1,1</w:t>
            </w:r>
          </w:p>
        </w:tc>
        <w:tc>
          <w:tcPr>
            <w:tcW w:w="1295" w:type="dxa"/>
            <w:tcBorders>
              <w:top w:val="single" w:sz="4" w:space="0" w:color="000000"/>
              <w:left w:val="single" w:sz="4" w:space="0" w:color="000000"/>
              <w:bottom w:val="single" w:sz="4" w:space="0" w:color="000000"/>
              <w:right w:val="nil"/>
            </w:tcBorders>
            <w:vAlign w:val="center"/>
            <w:hideMark/>
          </w:tcPr>
          <w:p w14:paraId="5834732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0,9</w:t>
            </w:r>
          </w:p>
        </w:tc>
        <w:tc>
          <w:tcPr>
            <w:tcW w:w="1367" w:type="dxa"/>
            <w:tcBorders>
              <w:top w:val="single" w:sz="4" w:space="0" w:color="000000"/>
              <w:left w:val="single" w:sz="4" w:space="0" w:color="000000"/>
              <w:bottom w:val="single" w:sz="4" w:space="0" w:color="000000"/>
              <w:right w:val="single" w:sz="4" w:space="0" w:color="000000"/>
            </w:tcBorders>
            <w:vAlign w:val="center"/>
            <w:hideMark/>
          </w:tcPr>
          <w:p w14:paraId="6F3164AB"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0,7</w:t>
            </w:r>
          </w:p>
        </w:tc>
      </w:tr>
    </w:tbl>
    <w:p w14:paraId="7A597C57" w14:textId="77777777" w:rsidR="00334E06" w:rsidRDefault="00334E06" w:rsidP="003E14B3">
      <w:pPr>
        <w:tabs>
          <w:tab w:val="left" w:pos="851"/>
          <w:tab w:val="left" w:pos="1134"/>
        </w:tabs>
        <w:spacing w:line="276" w:lineRule="auto"/>
        <w:ind w:right="-82" w:firstLine="709"/>
        <w:jc w:val="both"/>
        <w:rPr>
          <w:rFonts w:ascii="Times New Roman" w:hAnsi="Times New Roman"/>
          <w:szCs w:val="28"/>
        </w:rPr>
      </w:pPr>
    </w:p>
    <w:p w14:paraId="13E48CD5" w14:textId="1AB0592B" w:rsidR="003E14B3" w:rsidRPr="00B51BBF"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t>9.7. Чемпіонати та Кубки Європи серед юнаків та дівчат (вік до 18 років) та молоді (вік 18-23 роки), Європейські змагання серед спортсменів з інвалідністю у цих вікових групах:</w:t>
      </w:r>
    </w:p>
    <w:tbl>
      <w:tblPr>
        <w:tblW w:w="9480" w:type="dxa"/>
        <w:tblInd w:w="127" w:type="dxa"/>
        <w:tblLayout w:type="fixed"/>
        <w:tblLook w:val="04A0" w:firstRow="1" w:lastRow="0" w:firstColumn="1" w:lastColumn="0" w:noHBand="0" w:noVBand="1"/>
      </w:tblPr>
      <w:tblGrid>
        <w:gridCol w:w="5512"/>
        <w:gridCol w:w="1417"/>
        <w:gridCol w:w="1275"/>
        <w:gridCol w:w="1276"/>
      </w:tblGrid>
      <w:tr w:rsidR="003E14B3" w:rsidRPr="00B51BBF" w14:paraId="166511FB"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41FB7C9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1417" w:type="dxa"/>
            <w:tcBorders>
              <w:top w:val="single" w:sz="4" w:space="0" w:color="000000"/>
              <w:left w:val="single" w:sz="4" w:space="0" w:color="000000"/>
              <w:bottom w:val="single" w:sz="4" w:space="0" w:color="000000"/>
              <w:right w:val="nil"/>
            </w:tcBorders>
            <w:vAlign w:val="center"/>
            <w:hideMark/>
          </w:tcPr>
          <w:p w14:paraId="67E71241"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1275" w:type="dxa"/>
            <w:tcBorders>
              <w:top w:val="single" w:sz="4" w:space="0" w:color="000000"/>
              <w:left w:val="single" w:sz="4" w:space="0" w:color="000000"/>
              <w:bottom w:val="single" w:sz="4" w:space="0" w:color="000000"/>
              <w:right w:val="nil"/>
            </w:tcBorders>
            <w:vAlign w:val="center"/>
            <w:hideMark/>
          </w:tcPr>
          <w:p w14:paraId="26B4354F"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A6DEE8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ІІІ</w:t>
            </w:r>
          </w:p>
        </w:tc>
      </w:tr>
      <w:tr w:rsidR="003E14B3" w:rsidRPr="00B51BBF" w14:paraId="1E43B88C"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3E6F8899"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(олімпійські види спорту)</w:t>
            </w:r>
          </w:p>
        </w:tc>
        <w:tc>
          <w:tcPr>
            <w:tcW w:w="1417" w:type="dxa"/>
            <w:tcBorders>
              <w:top w:val="single" w:sz="4" w:space="0" w:color="000000"/>
              <w:left w:val="single" w:sz="4" w:space="0" w:color="000000"/>
              <w:bottom w:val="single" w:sz="4" w:space="0" w:color="000000"/>
              <w:right w:val="nil"/>
            </w:tcBorders>
            <w:vAlign w:val="center"/>
            <w:hideMark/>
          </w:tcPr>
          <w:p w14:paraId="57D83B2F"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1,1</w:t>
            </w:r>
          </w:p>
        </w:tc>
        <w:tc>
          <w:tcPr>
            <w:tcW w:w="1275" w:type="dxa"/>
            <w:tcBorders>
              <w:top w:val="single" w:sz="4" w:space="0" w:color="000000"/>
              <w:left w:val="single" w:sz="4" w:space="0" w:color="000000"/>
              <w:bottom w:val="single" w:sz="4" w:space="0" w:color="000000"/>
              <w:right w:val="nil"/>
            </w:tcBorders>
            <w:vAlign w:val="center"/>
            <w:hideMark/>
          </w:tcPr>
          <w:p w14:paraId="1D635F9B"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57758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0,9</w:t>
            </w:r>
          </w:p>
        </w:tc>
      </w:tr>
      <w:tr w:rsidR="003E14B3" w:rsidRPr="00B51BBF" w14:paraId="1688B11C"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270B8EC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lastRenderedPageBreak/>
              <w:t>Коефіцієнт щомісячної грошової винагороди (неолімпійські види спорту)</w:t>
            </w:r>
          </w:p>
        </w:tc>
        <w:tc>
          <w:tcPr>
            <w:tcW w:w="1417" w:type="dxa"/>
            <w:tcBorders>
              <w:top w:val="single" w:sz="4" w:space="0" w:color="000000"/>
              <w:left w:val="single" w:sz="4" w:space="0" w:color="000000"/>
              <w:bottom w:val="single" w:sz="4" w:space="0" w:color="000000"/>
              <w:right w:val="nil"/>
            </w:tcBorders>
            <w:vAlign w:val="center"/>
            <w:hideMark/>
          </w:tcPr>
          <w:p w14:paraId="0172344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0,9</w:t>
            </w:r>
          </w:p>
        </w:tc>
        <w:tc>
          <w:tcPr>
            <w:tcW w:w="1275" w:type="dxa"/>
            <w:tcBorders>
              <w:top w:val="single" w:sz="4" w:space="0" w:color="000000"/>
              <w:left w:val="single" w:sz="4" w:space="0" w:color="000000"/>
              <w:bottom w:val="single" w:sz="4" w:space="0" w:color="000000"/>
              <w:right w:val="nil"/>
            </w:tcBorders>
            <w:vAlign w:val="center"/>
            <w:hideMark/>
          </w:tcPr>
          <w:p w14:paraId="154D420C"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EB7231"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0,7</w:t>
            </w:r>
          </w:p>
        </w:tc>
      </w:tr>
    </w:tbl>
    <w:p w14:paraId="0D385F73" w14:textId="77777777" w:rsidR="00EA34BC" w:rsidRDefault="00EA34BC" w:rsidP="003E14B3">
      <w:pPr>
        <w:tabs>
          <w:tab w:val="left" w:pos="851"/>
          <w:tab w:val="left" w:pos="1134"/>
        </w:tabs>
        <w:spacing w:line="276" w:lineRule="auto"/>
        <w:ind w:right="-82" w:firstLine="709"/>
        <w:jc w:val="both"/>
        <w:rPr>
          <w:rFonts w:ascii="Times New Roman" w:hAnsi="Times New Roman"/>
          <w:szCs w:val="28"/>
        </w:rPr>
      </w:pPr>
    </w:p>
    <w:p w14:paraId="14FF3F2A" w14:textId="571CF6E4"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t>9.8. Чемпіонати та Кубки України серед юнаків та дівчат (вік до 18 років) та молоді (вік 18-23 роки), фінальні змагання спартакіади "Повір у себе", Чемпіонати та Кубки України серед спортсменів з інвалідністю у цих вікових групах:</w:t>
      </w:r>
    </w:p>
    <w:p w14:paraId="46B37AD6" w14:textId="77777777" w:rsidR="00EA34BC" w:rsidRPr="00B51BBF" w:rsidRDefault="00EA34BC" w:rsidP="003E14B3">
      <w:pPr>
        <w:tabs>
          <w:tab w:val="left" w:pos="851"/>
          <w:tab w:val="left" w:pos="1134"/>
        </w:tabs>
        <w:spacing w:line="276" w:lineRule="auto"/>
        <w:ind w:right="-82" w:firstLine="709"/>
        <w:jc w:val="both"/>
        <w:rPr>
          <w:rFonts w:ascii="Times New Roman" w:hAnsi="Times New Roman"/>
          <w:szCs w:val="28"/>
        </w:rPr>
      </w:pPr>
    </w:p>
    <w:tbl>
      <w:tblPr>
        <w:tblW w:w="0" w:type="auto"/>
        <w:tblInd w:w="127" w:type="dxa"/>
        <w:tblLayout w:type="fixed"/>
        <w:tblLook w:val="04A0" w:firstRow="1" w:lastRow="0" w:firstColumn="1" w:lastColumn="0" w:noHBand="0" w:noVBand="1"/>
      </w:tblPr>
      <w:tblGrid>
        <w:gridCol w:w="5510"/>
        <w:gridCol w:w="1342"/>
        <w:gridCol w:w="1276"/>
        <w:gridCol w:w="1275"/>
      </w:tblGrid>
      <w:tr w:rsidR="003E14B3" w:rsidRPr="00B51BBF" w14:paraId="04596610"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1F26E66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1342" w:type="dxa"/>
            <w:tcBorders>
              <w:top w:val="single" w:sz="4" w:space="0" w:color="000000"/>
              <w:left w:val="single" w:sz="4" w:space="0" w:color="000000"/>
              <w:bottom w:val="single" w:sz="4" w:space="0" w:color="000000"/>
              <w:right w:val="nil"/>
            </w:tcBorders>
            <w:vAlign w:val="center"/>
            <w:hideMark/>
          </w:tcPr>
          <w:p w14:paraId="3260F2F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1276" w:type="dxa"/>
            <w:tcBorders>
              <w:top w:val="single" w:sz="4" w:space="0" w:color="000000"/>
              <w:left w:val="single" w:sz="4" w:space="0" w:color="000000"/>
              <w:bottom w:val="single" w:sz="4" w:space="0" w:color="000000"/>
              <w:right w:val="nil"/>
            </w:tcBorders>
            <w:vAlign w:val="center"/>
            <w:hideMark/>
          </w:tcPr>
          <w:p w14:paraId="4C553AB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CB9F0D7"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ІІІ</w:t>
            </w:r>
          </w:p>
        </w:tc>
      </w:tr>
      <w:tr w:rsidR="003E14B3" w:rsidRPr="00B51BBF" w14:paraId="0C128A78"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74AD3453"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(олімпійські види спорту)</w:t>
            </w:r>
          </w:p>
        </w:tc>
        <w:tc>
          <w:tcPr>
            <w:tcW w:w="1342" w:type="dxa"/>
            <w:tcBorders>
              <w:top w:val="single" w:sz="4" w:space="0" w:color="000000"/>
              <w:left w:val="single" w:sz="4" w:space="0" w:color="000000"/>
              <w:bottom w:val="single" w:sz="4" w:space="0" w:color="000000"/>
              <w:right w:val="nil"/>
            </w:tcBorders>
            <w:vAlign w:val="center"/>
            <w:hideMark/>
          </w:tcPr>
          <w:p w14:paraId="33BD3D0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1,6</w:t>
            </w:r>
          </w:p>
        </w:tc>
        <w:tc>
          <w:tcPr>
            <w:tcW w:w="1276" w:type="dxa"/>
            <w:tcBorders>
              <w:top w:val="single" w:sz="4" w:space="0" w:color="000000"/>
              <w:left w:val="single" w:sz="4" w:space="0" w:color="000000"/>
              <w:bottom w:val="single" w:sz="4" w:space="0" w:color="000000"/>
              <w:right w:val="nil"/>
            </w:tcBorders>
            <w:vAlign w:val="center"/>
            <w:hideMark/>
          </w:tcPr>
          <w:p w14:paraId="7DDC00F3"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C1D5353"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1,2</w:t>
            </w:r>
          </w:p>
        </w:tc>
      </w:tr>
      <w:tr w:rsidR="003E14B3" w:rsidRPr="00B51BBF" w14:paraId="0E7ECBB7" w14:textId="77777777" w:rsidTr="000748F3">
        <w:tc>
          <w:tcPr>
            <w:tcW w:w="5510" w:type="dxa"/>
            <w:tcBorders>
              <w:top w:val="single" w:sz="4" w:space="0" w:color="000000"/>
              <w:left w:val="single" w:sz="4" w:space="0" w:color="000000"/>
              <w:bottom w:val="single" w:sz="4" w:space="0" w:color="000000"/>
              <w:right w:val="nil"/>
            </w:tcBorders>
            <w:vAlign w:val="center"/>
            <w:hideMark/>
          </w:tcPr>
          <w:p w14:paraId="3E56E60D"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(неолімпійські види спорту)</w:t>
            </w:r>
          </w:p>
        </w:tc>
        <w:tc>
          <w:tcPr>
            <w:tcW w:w="1342" w:type="dxa"/>
            <w:tcBorders>
              <w:top w:val="single" w:sz="4" w:space="0" w:color="000000"/>
              <w:left w:val="single" w:sz="4" w:space="0" w:color="000000"/>
              <w:bottom w:val="single" w:sz="4" w:space="0" w:color="000000"/>
              <w:right w:val="nil"/>
            </w:tcBorders>
            <w:vAlign w:val="center"/>
            <w:hideMark/>
          </w:tcPr>
          <w:p w14:paraId="26C44D0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1,2</w:t>
            </w:r>
          </w:p>
        </w:tc>
        <w:tc>
          <w:tcPr>
            <w:tcW w:w="1276" w:type="dxa"/>
            <w:tcBorders>
              <w:top w:val="single" w:sz="4" w:space="0" w:color="000000"/>
              <w:left w:val="single" w:sz="4" w:space="0" w:color="000000"/>
              <w:bottom w:val="single" w:sz="4" w:space="0" w:color="000000"/>
              <w:right w:val="nil"/>
            </w:tcBorders>
            <w:vAlign w:val="center"/>
            <w:hideMark/>
          </w:tcPr>
          <w:p w14:paraId="53CACF64"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68319B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0,8</w:t>
            </w:r>
          </w:p>
        </w:tc>
      </w:tr>
    </w:tbl>
    <w:p w14:paraId="30EB7C70" w14:textId="77777777" w:rsidR="00EA34BC" w:rsidRDefault="00EA34BC" w:rsidP="003E14B3">
      <w:pPr>
        <w:tabs>
          <w:tab w:val="left" w:pos="851"/>
          <w:tab w:val="left" w:pos="1134"/>
        </w:tabs>
        <w:spacing w:line="276" w:lineRule="auto"/>
        <w:ind w:right="-82" w:firstLine="709"/>
        <w:jc w:val="both"/>
        <w:rPr>
          <w:rFonts w:ascii="Times New Roman" w:hAnsi="Times New Roman"/>
          <w:szCs w:val="28"/>
        </w:rPr>
      </w:pPr>
    </w:p>
    <w:p w14:paraId="3159E879" w14:textId="6E7C4838" w:rsidR="003E14B3" w:rsidRDefault="003E14B3" w:rsidP="003E14B3">
      <w:pPr>
        <w:tabs>
          <w:tab w:val="left" w:pos="851"/>
          <w:tab w:val="left" w:pos="1134"/>
        </w:tabs>
        <w:spacing w:line="276" w:lineRule="auto"/>
        <w:ind w:right="-82" w:firstLine="709"/>
        <w:jc w:val="both"/>
        <w:rPr>
          <w:rFonts w:ascii="Times New Roman" w:hAnsi="Times New Roman"/>
          <w:szCs w:val="28"/>
        </w:rPr>
      </w:pPr>
      <w:r w:rsidRPr="00B51BBF">
        <w:rPr>
          <w:rFonts w:ascii="Times New Roman" w:hAnsi="Times New Roman"/>
          <w:szCs w:val="28"/>
        </w:rPr>
        <w:t>9.9. Чемпіонати та Кубки Рівненської області серед юнаків та дівчат (вік до 18 років) та молоді (вік 18-23 роки), Чемпіонати та Кубки Рівненської області серед спортсменів з інвалідністю у цих вікових групах:</w:t>
      </w:r>
    </w:p>
    <w:p w14:paraId="20DA544E" w14:textId="77777777" w:rsidR="00EA34BC" w:rsidRPr="00B51BBF" w:rsidRDefault="00EA34BC" w:rsidP="003E14B3">
      <w:pPr>
        <w:tabs>
          <w:tab w:val="left" w:pos="851"/>
          <w:tab w:val="left" w:pos="1134"/>
        </w:tabs>
        <w:spacing w:line="276" w:lineRule="auto"/>
        <w:ind w:right="-82" w:firstLine="709"/>
        <w:jc w:val="both"/>
        <w:rPr>
          <w:rFonts w:ascii="Times New Roman" w:hAnsi="Times New Roman"/>
          <w:szCs w:val="28"/>
        </w:rPr>
      </w:pPr>
    </w:p>
    <w:tbl>
      <w:tblPr>
        <w:tblW w:w="949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4"/>
        <w:gridCol w:w="1342"/>
        <w:gridCol w:w="1342"/>
      </w:tblGrid>
      <w:tr w:rsidR="003E14B3" w:rsidRPr="00B51BBF" w14:paraId="2E52BF95" w14:textId="77777777" w:rsidTr="000748F3">
        <w:tc>
          <w:tcPr>
            <w:tcW w:w="6814" w:type="dxa"/>
            <w:vAlign w:val="center"/>
            <w:hideMark/>
          </w:tcPr>
          <w:p w14:paraId="61383E40"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Зайняте місце</w:t>
            </w:r>
          </w:p>
        </w:tc>
        <w:tc>
          <w:tcPr>
            <w:tcW w:w="1342" w:type="dxa"/>
            <w:vAlign w:val="center"/>
            <w:hideMark/>
          </w:tcPr>
          <w:p w14:paraId="45B9045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p>
        </w:tc>
        <w:tc>
          <w:tcPr>
            <w:tcW w:w="1342" w:type="dxa"/>
            <w:vAlign w:val="center"/>
          </w:tcPr>
          <w:p w14:paraId="65E8C822"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І</w:t>
            </w:r>
            <w:r>
              <w:rPr>
                <w:rFonts w:ascii="Times New Roman" w:hAnsi="Times New Roman"/>
                <w:szCs w:val="28"/>
              </w:rPr>
              <w:t>І</w:t>
            </w:r>
          </w:p>
        </w:tc>
      </w:tr>
      <w:tr w:rsidR="003E14B3" w:rsidRPr="00B51BBF" w14:paraId="0FF1B4D5" w14:textId="77777777" w:rsidTr="000748F3">
        <w:tc>
          <w:tcPr>
            <w:tcW w:w="6814" w:type="dxa"/>
            <w:vAlign w:val="center"/>
            <w:hideMark/>
          </w:tcPr>
          <w:p w14:paraId="378C7AF1"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(олімпійські види спорту)</w:t>
            </w:r>
          </w:p>
        </w:tc>
        <w:tc>
          <w:tcPr>
            <w:tcW w:w="1342" w:type="dxa"/>
            <w:vAlign w:val="center"/>
            <w:hideMark/>
          </w:tcPr>
          <w:p w14:paraId="235531C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1,0</w:t>
            </w:r>
          </w:p>
        </w:tc>
        <w:tc>
          <w:tcPr>
            <w:tcW w:w="1342" w:type="dxa"/>
            <w:vAlign w:val="center"/>
          </w:tcPr>
          <w:p w14:paraId="1663DBBE"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Pr>
                <w:rFonts w:ascii="Times New Roman" w:hAnsi="Times New Roman"/>
                <w:szCs w:val="28"/>
              </w:rPr>
              <w:t>0,8</w:t>
            </w:r>
          </w:p>
        </w:tc>
      </w:tr>
      <w:tr w:rsidR="003E14B3" w:rsidRPr="00B51BBF" w14:paraId="4934025B" w14:textId="77777777" w:rsidTr="000748F3">
        <w:tc>
          <w:tcPr>
            <w:tcW w:w="6814" w:type="dxa"/>
            <w:vAlign w:val="center"/>
            <w:hideMark/>
          </w:tcPr>
          <w:p w14:paraId="46B31AAF"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Коефіцієнт щомісячної грошової винагороди (неолімпійські види спорту)</w:t>
            </w:r>
          </w:p>
        </w:tc>
        <w:tc>
          <w:tcPr>
            <w:tcW w:w="1342" w:type="dxa"/>
            <w:vAlign w:val="center"/>
            <w:hideMark/>
          </w:tcPr>
          <w:p w14:paraId="6013741A"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0,8</w:t>
            </w:r>
          </w:p>
        </w:tc>
        <w:tc>
          <w:tcPr>
            <w:tcW w:w="1342" w:type="dxa"/>
            <w:vAlign w:val="center"/>
          </w:tcPr>
          <w:p w14:paraId="655A030D" w14:textId="77777777" w:rsidR="003E14B3" w:rsidRPr="00B51BBF" w:rsidRDefault="003E14B3" w:rsidP="000748F3">
            <w:pPr>
              <w:tabs>
                <w:tab w:val="left" w:pos="851"/>
                <w:tab w:val="left" w:pos="1134"/>
              </w:tabs>
              <w:spacing w:line="276" w:lineRule="auto"/>
              <w:ind w:right="-82"/>
              <w:jc w:val="center"/>
              <w:rPr>
                <w:rFonts w:ascii="Times New Roman" w:hAnsi="Times New Roman"/>
                <w:szCs w:val="28"/>
              </w:rPr>
            </w:pPr>
            <w:r w:rsidRPr="00B51BBF">
              <w:rPr>
                <w:rFonts w:ascii="Times New Roman" w:hAnsi="Times New Roman"/>
                <w:szCs w:val="28"/>
              </w:rPr>
              <w:t>0,</w:t>
            </w:r>
            <w:r>
              <w:rPr>
                <w:rFonts w:ascii="Times New Roman" w:hAnsi="Times New Roman"/>
                <w:szCs w:val="28"/>
              </w:rPr>
              <w:t>6</w:t>
            </w:r>
          </w:p>
        </w:tc>
      </w:tr>
    </w:tbl>
    <w:p w14:paraId="3C9980A9" w14:textId="77777777" w:rsidR="00EA34BC" w:rsidRDefault="00EA34BC" w:rsidP="008F7606">
      <w:pPr>
        <w:pStyle w:val="a9"/>
        <w:tabs>
          <w:tab w:val="left" w:pos="1134"/>
        </w:tabs>
        <w:spacing w:after="0" w:line="276" w:lineRule="auto"/>
        <w:ind w:left="0" w:firstLine="709"/>
        <w:jc w:val="both"/>
        <w:rPr>
          <w:rFonts w:ascii="Times New Roman" w:hAnsi="Times New Roman" w:cs="Times New Roman"/>
          <w:sz w:val="28"/>
          <w:szCs w:val="28"/>
        </w:rPr>
      </w:pPr>
    </w:p>
    <w:p w14:paraId="6B4B47D4" w14:textId="72E0FEBD" w:rsidR="003E14B3" w:rsidRPr="008F7606" w:rsidRDefault="003E14B3" w:rsidP="008F7606">
      <w:pPr>
        <w:pStyle w:val="a9"/>
        <w:tabs>
          <w:tab w:val="left" w:pos="1134"/>
        </w:tabs>
        <w:spacing w:after="0" w:line="276" w:lineRule="auto"/>
        <w:ind w:left="0" w:firstLine="709"/>
        <w:jc w:val="both"/>
        <w:rPr>
          <w:rFonts w:ascii="Times New Roman" w:hAnsi="Times New Roman" w:cs="Times New Roman"/>
          <w:sz w:val="28"/>
          <w:szCs w:val="28"/>
        </w:rPr>
      </w:pPr>
      <w:r w:rsidRPr="008F7606">
        <w:rPr>
          <w:rFonts w:ascii="Times New Roman" w:hAnsi="Times New Roman" w:cs="Times New Roman"/>
          <w:sz w:val="28"/>
          <w:szCs w:val="28"/>
        </w:rPr>
        <w:t>10. Тренер, який підготував спортсмена (спортсменів), що зазначені в пункті 9, отримує щомісячну грошову винагороду в розмірі 50% від щомісячної грошової винагороди вихованця. Якщо тренер підготував двох або більше спортсменів, які підпадають під критерії цього Положення, тоді тренер отримує щомісячну грошову винагороду за кожного спортсмена, але не більше як за двох спортсменів. На призначення стипендії можуть бути висунуті тренери, які не менше двох років безпосередньо забезпечували спортивну підготовку спортсменів та дітей з інвалідністю, які мають високі досягнення у міжнародних, всеукраїнських та обласних спортивних змаганнях.</w:t>
      </w:r>
    </w:p>
    <w:p w14:paraId="420F8A00" w14:textId="77777777" w:rsidR="003E14B3" w:rsidRPr="002B0456" w:rsidRDefault="003E14B3" w:rsidP="008F7606">
      <w:pPr>
        <w:spacing w:line="276" w:lineRule="auto"/>
        <w:ind w:right="-1" w:firstLine="709"/>
        <w:jc w:val="both"/>
        <w:rPr>
          <w:rFonts w:ascii="Times New Roman" w:hAnsi="Times New Roman"/>
          <w:szCs w:val="28"/>
        </w:rPr>
      </w:pPr>
      <w:r w:rsidRPr="008F7606">
        <w:rPr>
          <w:rFonts w:ascii="Times New Roman" w:hAnsi="Times New Roman"/>
          <w:szCs w:val="28"/>
        </w:rPr>
        <w:t>На період дії воєнного стану та 30 днів після його припинення або скасування грошова винагорода тренеру виплачується</w:t>
      </w:r>
      <w:r>
        <w:rPr>
          <w:rFonts w:ascii="Times New Roman" w:hAnsi="Times New Roman"/>
          <w:szCs w:val="28"/>
        </w:rPr>
        <w:t xml:space="preserve"> </w:t>
      </w:r>
      <w:r w:rsidRPr="002B0456">
        <w:rPr>
          <w:rFonts w:ascii="Times New Roman" w:hAnsi="Times New Roman"/>
          <w:szCs w:val="28"/>
        </w:rPr>
        <w:t xml:space="preserve">лише за підготовку спортсменів з адаптивних видів спорту та </w:t>
      </w:r>
      <w:r>
        <w:rPr>
          <w:rFonts w:ascii="Times New Roman" w:hAnsi="Times New Roman"/>
          <w:szCs w:val="28"/>
        </w:rPr>
        <w:t>з видів спорту</w:t>
      </w:r>
      <w:r w:rsidRPr="002B0456">
        <w:rPr>
          <w:rFonts w:ascii="Times New Roman" w:hAnsi="Times New Roman"/>
          <w:szCs w:val="28"/>
        </w:rPr>
        <w:t xml:space="preserve"> осіб з інвалідністю</w:t>
      </w:r>
      <w:r>
        <w:rPr>
          <w:rFonts w:ascii="Times New Roman" w:hAnsi="Times New Roman"/>
          <w:szCs w:val="28"/>
        </w:rPr>
        <w:t>.</w:t>
      </w:r>
    </w:p>
    <w:p w14:paraId="692DF0BF" w14:textId="4BF79B04" w:rsidR="003E14B3" w:rsidRPr="00F75915" w:rsidRDefault="003E14B3" w:rsidP="003E14B3">
      <w:pPr>
        <w:tabs>
          <w:tab w:val="left" w:pos="851"/>
          <w:tab w:val="left" w:pos="993"/>
          <w:tab w:val="left" w:pos="1134"/>
        </w:tabs>
        <w:suppressAutoHyphens/>
        <w:spacing w:line="276" w:lineRule="auto"/>
        <w:ind w:right="-10" w:firstLine="709"/>
        <w:jc w:val="both"/>
        <w:rPr>
          <w:rFonts w:ascii="Times New Roman" w:hAnsi="Times New Roman"/>
          <w:szCs w:val="28"/>
        </w:rPr>
      </w:pPr>
      <w:r w:rsidRPr="00F75915">
        <w:rPr>
          <w:rFonts w:ascii="Times New Roman" w:hAnsi="Times New Roman"/>
          <w:szCs w:val="28"/>
        </w:rPr>
        <w:t xml:space="preserve">11. Для розгляду кандидатів на отримання щомісячної грошової винагороди на ім’я </w:t>
      </w:r>
      <w:r>
        <w:rPr>
          <w:rFonts w:ascii="Times New Roman" w:hAnsi="Times New Roman"/>
          <w:szCs w:val="28"/>
        </w:rPr>
        <w:t>директора</w:t>
      </w:r>
      <w:r w:rsidRPr="00F75915">
        <w:rPr>
          <w:rFonts w:ascii="Times New Roman" w:hAnsi="Times New Roman"/>
          <w:szCs w:val="28"/>
        </w:rPr>
        <w:t xml:space="preserve"> </w:t>
      </w:r>
      <w:r w:rsidR="0083472D">
        <w:rPr>
          <w:rFonts w:ascii="Times New Roman" w:hAnsi="Times New Roman"/>
          <w:szCs w:val="28"/>
        </w:rPr>
        <w:t>д</w:t>
      </w:r>
      <w:r w:rsidRPr="00F75915">
        <w:rPr>
          <w:rFonts w:ascii="Times New Roman" w:hAnsi="Times New Roman"/>
          <w:szCs w:val="28"/>
        </w:rPr>
        <w:t xml:space="preserve">епартаменту культури, туризму, молоді та спорту виконавчого комітету Вараської міської ради спортивні асоціації, організації, </w:t>
      </w:r>
      <w:r w:rsidRPr="00F75915">
        <w:rPr>
          <w:rFonts w:ascii="Times New Roman" w:hAnsi="Times New Roman"/>
          <w:szCs w:val="28"/>
        </w:rPr>
        <w:lastRenderedPageBreak/>
        <w:t>клуби, дитячо-юнацька спортивна школа, товариства, розташовані на території громади, до яких належать спортсмени, тренери, в термін до 10 січня щороку (у 2025 році – до 01 травня) готують у встановленому порядку подання, до якого надають наступний перелік документів:</w:t>
      </w:r>
    </w:p>
    <w:p w14:paraId="2279CBEB"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лист-клопотання про висунення кандидата на призначення щомісячної грошової винагороди із зазначенням прізвища, імені, по батькові, дати народження, місця проживання і навчання, його почесне та спортивне звання, досягнення (за підписом керівника, що подає клопотання скріпленого печаткою);</w:t>
      </w:r>
    </w:p>
    <w:p w14:paraId="3590CBDE"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копія реєстраційного номеру облікової картки платника податків кандидата, за наявності;</w:t>
      </w:r>
    </w:p>
    <w:p w14:paraId="0EE9C0CB"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 xml:space="preserve">копію документа, що посвідчує особу громадянина України </w:t>
      </w:r>
      <w:r w:rsidRPr="00F75915">
        <w:rPr>
          <w:rFonts w:ascii="Times New Roman" w:hAnsi="Times New Roman"/>
          <w:szCs w:val="28"/>
        </w:rPr>
        <w:br/>
        <w:t xml:space="preserve">(свідоцтво про народження дитини або паспорт для дорослого). У випадку наявності ID-картки – її копію та копію довідки про реєстрацію місця проживання/перебування особи або витяг з державного демографічного реєстру про місце проживання; </w:t>
      </w:r>
    </w:p>
    <w:p w14:paraId="3895E79D"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виписку про наявність відкритого рахунку в банківській установі на ім’я кандидата;</w:t>
      </w:r>
    </w:p>
    <w:p w14:paraId="69E350E4"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довідка з місця роботи, що підтверджує стаж роботи тренера з спортсменом, особою з інвалідністю, за підписом директора департаменту, асоціації та закладу</w:t>
      </w:r>
      <w:bookmarkStart w:id="0" w:name="n43"/>
      <w:bookmarkEnd w:id="0"/>
      <w:r w:rsidRPr="00F75915">
        <w:rPr>
          <w:rFonts w:ascii="Times New Roman" w:hAnsi="Times New Roman"/>
          <w:szCs w:val="28"/>
        </w:rPr>
        <w:t>;</w:t>
      </w:r>
    </w:p>
    <w:p w14:paraId="50A33962"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 xml:space="preserve">витяг з протоколу про участь у відповідних змаганнях; </w:t>
      </w:r>
    </w:p>
    <w:p w14:paraId="20DD366D"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згода на обробку персональних даних;</w:t>
      </w:r>
    </w:p>
    <w:p w14:paraId="617DB48F" w14:textId="77777777" w:rsidR="003E14B3" w:rsidRPr="00F75915" w:rsidRDefault="003E14B3" w:rsidP="003E14B3">
      <w:pPr>
        <w:numPr>
          <w:ilvl w:val="1"/>
          <w:numId w:val="19"/>
        </w:numPr>
        <w:tabs>
          <w:tab w:val="num" w:pos="-142"/>
          <w:tab w:val="left" w:pos="851"/>
          <w:tab w:val="left" w:pos="993"/>
          <w:tab w:val="left" w:pos="1134"/>
        </w:tabs>
        <w:suppressAutoHyphens/>
        <w:spacing w:line="276" w:lineRule="auto"/>
        <w:ind w:left="0" w:right="-10" w:firstLine="709"/>
        <w:jc w:val="both"/>
        <w:rPr>
          <w:rFonts w:ascii="Times New Roman" w:hAnsi="Times New Roman"/>
          <w:szCs w:val="28"/>
        </w:rPr>
      </w:pPr>
      <w:r w:rsidRPr="00F75915">
        <w:rPr>
          <w:rFonts w:ascii="Times New Roman" w:hAnsi="Times New Roman"/>
          <w:szCs w:val="28"/>
        </w:rPr>
        <w:t>копія посвідчення про здобуття почесного або спортивного звання (при наявності).</w:t>
      </w:r>
    </w:p>
    <w:p w14:paraId="2E84BE4C" w14:textId="77777777" w:rsidR="003E14B3" w:rsidRPr="00F75915" w:rsidRDefault="003E14B3" w:rsidP="003E14B3">
      <w:pPr>
        <w:tabs>
          <w:tab w:val="left" w:pos="851"/>
          <w:tab w:val="left" w:pos="993"/>
          <w:tab w:val="left" w:pos="1134"/>
        </w:tabs>
        <w:spacing w:line="276" w:lineRule="auto"/>
        <w:ind w:right="-1" w:firstLine="709"/>
        <w:jc w:val="both"/>
        <w:rPr>
          <w:rFonts w:ascii="Times New Roman" w:hAnsi="Times New Roman"/>
          <w:szCs w:val="28"/>
        </w:rPr>
      </w:pPr>
      <w:r w:rsidRPr="00F75915">
        <w:rPr>
          <w:rFonts w:ascii="Times New Roman" w:hAnsi="Times New Roman"/>
          <w:szCs w:val="28"/>
        </w:rPr>
        <w:t>12. Усі копії документів подаються завіреними в установленому законодавством порядку.</w:t>
      </w:r>
    </w:p>
    <w:p w14:paraId="3585361D" w14:textId="77777777" w:rsidR="003E14B3" w:rsidRPr="00F75915" w:rsidRDefault="003E14B3" w:rsidP="003E14B3">
      <w:pPr>
        <w:tabs>
          <w:tab w:val="left" w:pos="851"/>
          <w:tab w:val="left" w:pos="1134"/>
        </w:tabs>
        <w:spacing w:line="276" w:lineRule="auto"/>
        <w:ind w:right="-1" w:firstLine="709"/>
        <w:jc w:val="both"/>
        <w:rPr>
          <w:rFonts w:ascii="Times New Roman" w:hAnsi="Times New Roman"/>
          <w:szCs w:val="28"/>
        </w:rPr>
      </w:pPr>
      <w:r w:rsidRPr="00F75915">
        <w:rPr>
          <w:rFonts w:ascii="Times New Roman" w:hAnsi="Times New Roman"/>
          <w:szCs w:val="28"/>
        </w:rPr>
        <w:t xml:space="preserve">13. Використання та обробка персональних даних, одержаних з метою виконання вимог цього Положення, здійснюється відповідно до Закону України «Про захист персональних даних». </w:t>
      </w:r>
    </w:p>
    <w:p w14:paraId="5279BB78" w14:textId="77777777" w:rsidR="003E14B3" w:rsidRPr="00F75915" w:rsidRDefault="003E14B3" w:rsidP="003E14B3">
      <w:pPr>
        <w:spacing w:line="276" w:lineRule="auto"/>
        <w:ind w:right="-1" w:firstLine="709"/>
        <w:jc w:val="both"/>
        <w:rPr>
          <w:rFonts w:ascii="Times New Roman" w:hAnsi="Times New Roman"/>
        </w:rPr>
      </w:pPr>
      <w:r w:rsidRPr="00F75915">
        <w:rPr>
          <w:rFonts w:ascii="Times New Roman" w:hAnsi="Times New Roman"/>
        </w:rPr>
        <w:t xml:space="preserve">14. Департамент культури, </w:t>
      </w:r>
      <w:bookmarkStart w:id="1" w:name="_Hlk196209378"/>
      <w:r w:rsidRPr="00F75915">
        <w:rPr>
          <w:rFonts w:ascii="Times New Roman" w:hAnsi="Times New Roman"/>
        </w:rPr>
        <w:t>туризму, молоді та спорту виконавчого комітету  Вараської міської ради</w:t>
      </w:r>
      <w:bookmarkEnd w:id="1"/>
      <w:r w:rsidRPr="00F75915">
        <w:rPr>
          <w:rFonts w:ascii="Times New Roman" w:hAnsi="Times New Roman"/>
        </w:rPr>
        <w:t xml:space="preserve"> здійснює збір документів та узагальнення інформації про досягнення спортсменів та щороку до 10 січня (в 2025 році до 15 травня) подає їх на розгляд Комісії</w:t>
      </w:r>
      <w:r w:rsidRPr="00F75915">
        <w:rPr>
          <w:rFonts w:ascii="Times New Roman" w:hAnsi="Times New Roman"/>
          <w:szCs w:val="28"/>
        </w:rPr>
        <w:t xml:space="preserve"> з </w:t>
      </w:r>
      <w:r w:rsidRPr="00F75915">
        <w:rPr>
          <w:rFonts w:ascii="Times New Roman" w:hAnsi="Times New Roman"/>
          <w:iCs/>
          <w:spacing w:val="1"/>
          <w:szCs w:val="28"/>
        </w:rPr>
        <w:t>визначення</w:t>
      </w:r>
      <w:r w:rsidRPr="00F75915">
        <w:rPr>
          <w:rFonts w:ascii="Times New Roman" w:hAnsi="Times New Roman"/>
          <w:szCs w:val="28"/>
        </w:rPr>
        <w:t xml:space="preserve"> спортсменів, тренерів, спортивних команд Вараської міської територіальної громади </w:t>
      </w:r>
      <w:r w:rsidRPr="00F75915">
        <w:rPr>
          <w:rFonts w:ascii="Times New Roman" w:hAnsi="Times New Roman"/>
          <w:iCs/>
          <w:spacing w:val="1"/>
          <w:szCs w:val="28"/>
        </w:rPr>
        <w:t xml:space="preserve">на отримання </w:t>
      </w:r>
      <w:r w:rsidRPr="00F75915">
        <w:rPr>
          <w:rFonts w:ascii="Times New Roman" w:hAnsi="Times New Roman"/>
          <w:szCs w:val="28"/>
        </w:rPr>
        <w:t>щомісячної грошової винагороди (далі - Комісія)</w:t>
      </w:r>
      <w:r w:rsidRPr="00F75915">
        <w:rPr>
          <w:rFonts w:ascii="Times New Roman" w:hAnsi="Times New Roman"/>
        </w:rPr>
        <w:t>.</w:t>
      </w:r>
    </w:p>
    <w:p w14:paraId="2319C8A1" w14:textId="05D116DE" w:rsidR="003E14B3" w:rsidRPr="00F75915" w:rsidRDefault="003E14B3" w:rsidP="003E14B3">
      <w:pPr>
        <w:tabs>
          <w:tab w:val="left" w:pos="851"/>
          <w:tab w:val="left" w:pos="1134"/>
        </w:tabs>
        <w:spacing w:line="276" w:lineRule="auto"/>
        <w:ind w:right="-1" w:firstLine="709"/>
        <w:jc w:val="both"/>
        <w:rPr>
          <w:rFonts w:ascii="Times New Roman" w:hAnsi="Times New Roman"/>
          <w:szCs w:val="28"/>
        </w:rPr>
      </w:pPr>
      <w:r w:rsidRPr="00F75915">
        <w:rPr>
          <w:rFonts w:ascii="Times New Roman" w:hAnsi="Times New Roman"/>
        </w:rPr>
        <w:t xml:space="preserve">15. </w:t>
      </w:r>
      <w:r w:rsidRPr="00F75915">
        <w:rPr>
          <w:rFonts w:ascii="Times New Roman" w:hAnsi="Times New Roman"/>
          <w:szCs w:val="28"/>
        </w:rPr>
        <w:t>Склад Комісії затверджується розпорядженням міського голови, а на період дії воєнного стану – наказом начальника Вараської міської військової адміністрації</w:t>
      </w:r>
      <w:r w:rsidR="00485339">
        <w:rPr>
          <w:rFonts w:ascii="Times New Roman" w:hAnsi="Times New Roman"/>
          <w:szCs w:val="28"/>
        </w:rPr>
        <w:t>.</w:t>
      </w:r>
    </w:p>
    <w:p w14:paraId="2F32A0C1" w14:textId="3F3AC20F" w:rsidR="003E14B3" w:rsidRPr="00F75915" w:rsidRDefault="003E14B3" w:rsidP="003E14B3">
      <w:pPr>
        <w:spacing w:line="276" w:lineRule="auto"/>
        <w:ind w:right="-1" w:firstLine="709"/>
        <w:jc w:val="both"/>
        <w:rPr>
          <w:rFonts w:ascii="Times New Roman" w:hAnsi="Times New Roman"/>
        </w:rPr>
      </w:pPr>
      <w:r w:rsidRPr="00F75915">
        <w:rPr>
          <w:rFonts w:ascii="Times New Roman" w:hAnsi="Times New Roman"/>
        </w:rPr>
        <w:lastRenderedPageBreak/>
        <w:t>16. Формою роботи Комісії є засідання, що проводиться щорічно не пізніше 25 січня (у 2025 році – не пізніше 25 травня), на якому Комісія розглядає клопотання, здійснює відбір серед спортсменів та тренерів</w:t>
      </w:r>
      <w:r w:rsidR="007E220C">
        <w:rPr>
          <w:rFonts w:ascii="Times New Roman" w:hAnsi="Times New Roman"/>
        </w:rPr>
        <w:t>, ви</w:t>
      </w:r>
      <w:r w:rsidRPr="00F75915">
        <w:rPr>
          <w:rFonts w:ascii="Times New Roman" w:hAnsi="Times New Roman"/>
        </w:rPr>
        <w:t xml:space="preserve">значає </w:t>
      </w:r>
      <w:r w:rsidR="00C61319">
        <w:rPr>
          <w:rFonts w:ascii="Times New Roman" w:hAnsi="Times New Roman"/>
        </w:rPr>
        <w:t xml:space="preserve">розмір </w:t>
      </w:r>
      <w:r w:rsidRPr="00F75915">
        <w:rPr>
          <w:rFonts w:ascii="Times New Roman" w:hAnsi="Times New Roman"/>
        </w:rPr>
        <w:t xml:space="preserve">щомісячної грошової винагороди. </w:t>
      </w:r>
    </w:p>
    <w:p w14:paraId="444DE4E7" w14:textId="5DCE4807" w:rsidR="003E14B3" w:rsidRPr="00F75915" w:rsidRDefault="003E14B3" w:rsidP="003E14B3">
      <w:pPr>
        <w:tabs>
          <w:tab w:val="left" w:pos="851"/>
          <w:tab w:val="left" w:pos="1134"/>
        </w:tabs>
        <w:spacing w:line="276" w:lineRule="auto"/>
        <w:ind w:right="-10" w:firstLine="709"/>
        <w:jc w:val="both"/>
        <w:rPr>
          <w:rFonts w:ascii="Times New Roman" w:hAnsi="Times New Roman"/>
          <w:szCs w:val="28"/>
        </w:rPr>
      </w:pPr>
      <w:r w:rsidRPr="00F75915">
        <w:rPr>
          <w:rFonts w:ascii="Times New Roman" w:hAnsi="Times New Roman"/>
          <w:szCs w:val="28"/>
        </w:rPr>
        <w:t xml:space="preserve">17. Засідання Комісії є правомочним, якщо на ньому присутні </w:t>
      </w:r>
      <w:r w:rsidR="00E41A28">
        <w:rPr>
          <w:rFonts w:ascii="Times New Roman" w:hAnsi="Times New Roman"/>
          <w:szCs w:val="28"/>
        </w:rPr>
        <w:t>більшість від</w:t>
      </w:r>
      <w:r w:rsidRPr="00F75915">
        <w:rPr>
          <w:rFonts w:ascii="Times New Roman" w:hAnsi="Times New Roman"/>
          <w:szCs w:val="28"/>
        </w:rPr>
        <w:t xml:space="preserve"> складу комісії.</w:t>
      </w:r>
    </w:p>
    <w:p w14:paraId="7B53551F" w14:textId="72228584" w:rsidR="003E14B3" w:rsidRPr="00F75915" w:rsidRDefault="003E14B3" w:rsidP="003E14B3">
      <w:pPr>
        <w:tabs>
          <w:tab w:val="left" w:pos="851"/>
          <w:tab w:val="left" w:pos="1134"/>
        </w:tabs>
        <w:spacing w:line="276" w:lineRule="auto"/>
        <w:ind w:right="-10" w:firstLine="709"/>
        <w:jc w:val="both"/>
        <w:rPr>
          <w:rFonts w:ascii="Times New Roman" w:hAnsi="Times New Roman"/>
          <w:szCs w:val="28"/>
        </w:rPr>
      </w:pPr>
      <w:r w:rsidRPr="00F75915">
        <w:rPr>
          <w:rFonts w:ascii="Times New Roman" w:hAnsi="Times New Roman"/>
          <w:szCs w:val="28"/>
        </w:rPr>
        <w:t xml:space="preserve">18. </w:t>
      </w:r>
      <w:r w:rsidR="00B00ECA">
        <w:rPr>
          <w:rFonts w:ascii="Times New Roman" w:hAnsi="Times New Roman"/>
          <w:szCs w:val="28"/>
        </w:rPr>
        <w:t>Роботою</w:t>
      </w:r>
      <w:r w:rsidRPr="00F75915">
        <w:rPr>
          <w:rFonts w:ascii="Times New Roman" w:hAnsi="Times New Roman"/>
          <w:szCs w:val="28"/>
        </w:rPr>
        <w:t xml:space="preserve"> </w:t>
      </w:r>
      <w:r>
        <w:rPr>
          <w:rFonts w:ascii="Times New Roman" w:hAnsi="Times New Roman"/>
          <w:szCs w:val="28"/>
        </w:rPr>
        <w:t>К</w:t>
      </w:r>
      <w:r w:rsidRPr="00F75915">
        <w:rPr>
          <w:rFonts w:ascii="Times New Roman" w:hAnsi="Times New Roman"/>
          <w:szCs w:val="28"/>
        </w:rPr>
        <w:t xml:space="preserve">омісії </w:t>
      </w:r>
      <w:r w:rsidR="00B00ECA">
        <w:rPr>
          <w:rFonts w:ascii="Times New Roman" w:hAnsi="Times New Roman"/>
          <w:szCs w:val="28"/>
        </w:rPr>
        <w:t>керує</w:t>
      </w:r>
      <w:r w:rsidRPr="00F75915">
        <w:rPr>
          <w:rFonts w:ascii="Times New Roman" w:hAnsi="Times New Roman"/>
          <w:szCs w:val="28"/>
        </w:rPr>
        <w:t xml:space="preserve"> її голова, а в разі відсутності </w:t>
      </w:r>
      <w:r w:rsidR="0010066F">
        <w:rPr>
          <w:rFonts w:ascii="Times New Roman" w:hAnsi="Times New Roman"/>
          <w:szCs w:val="28"/>
        </w:rPr>
        <w:t xml:space="preserve">– </w:t>
      </w:r>
      <w:r w:rsidRPr="00F75915">
        <w:rPr>
          <w:rFonts w:ascii="Times New Roman" w:hAnsi="Times New Roman"/>
          <w:szCs w:val="28"/>
        </w:rPr>
        <w:t xml:space="preserve">заступник голови </w:t>
      </w:r>
      <w:r>
        <w:rPr>
          <w:rFonts w:ascii="Times New Roman" w:hAnsi="Times New Roman"/>
          <w:szCs w:val="28"/>
        </w:rPr>
        <w:t>К</w:t>
      </w:r>
      <w:r w:rsidRPr="00F75915">
        <w:rPr>
          <w:rFonts w:ascii="Times New Roman" w:hAnsi="Times New Roman"/>
          <w:szCs w:val="28"/>
        </w:rPr>
        <w:t>омісії.</w:t>
      </w:r>
    </w:p>
    <w:p w14:paraId="46F572FC" w14:textId="03F614C0" w:rsidR="003E14B3" w:rsidRPr="00F75915" w:rsidRDefault="003E14B3" w:rsidP="003E14B3">
      <w:pPr>
        <w:tabs>
          <w:tab w:val="left" w:pos="851"/>
          <w:tab w:val="left" w:pos="1134"/>
        </w:tabs>
        <w:spacing w:line="276" w:lineRule="auto"/>
        <w:ind w:right="-10" w:firstLine="709"/>
        <w:jc w:val="both"/>
        <w:rPr>
          <w:rFonts w:ascii="Times New Roman" w:hAnsi="Times New Roman"/>
          <w:szCs w:val="28"/>
        </w:rPr>
      </w:pPr>
      <w:r w:rsidRPr="00F75915">
        <w:rPr>
          <w:rFonts w:ascii="Times New Roman" w:hAnsi="Times New Roman"/>
          <w:szCs w:val="28"/>
        </w:rPr>
        <w:t xml:space="preserve">19. </w:t>
      </w:r>
      <w:r w:rsidR="0010066F">
        <w:rPr>
          <w:rFonts w:ascii="Times New Roman" w:hAnsi="Times New Roman"/>
        </w:rPr>
        <w:t xml:space="preserve">У разі відсутності секретаря Комісії </w:t>
      </w:r>
      <w:r w:rsidR="00C25EDB">
        <w:rPr>
          <w:rFonts w:ascii="Times New Roman" w:hAnsi="Times New Roman"/>
        </w:rPr>
        <w:t>й</w:t>
      </w:r>
      <w:r w:rsidR="0010066F">
        <w:rPr>
          <w:rFonts w:ascii="Times New Roman" w:hAnsi="Times New Roman"/>
        </w:rPr>
        <w:t xml:space="preserve">ого обов’язки тимчасово виконує інший член Комісії згідно з рішенням </w:t>
      </w:r>
      <w:r w:rsidR="00C25EDB">
        <w:rPr>
          <w:rFonts w:ascii="Times New Roman" w:hAnsi="Times New Roman"/>
        </w:rPr>
        <w:t>Комісії, прийнятим більшістю її членів, присутніх на засіданні</w:t>
      </w:r>
      <w:r w:rsidRPr="00F75915">
        <w:rPr>
          <w:rFonts w:ascii="Times New Roman" w:hAnsi="Times New Roman"/>
        </w:rPr>
        <w:t>.</w:t>
      </w:r>
    </w:p>
    <w:p w14:paraId="5148F69A" w14:textId="7C0D1327" w:rsidR="003E14B3" w:rsidRPr="00F75915" w:rsidRDefault="003E14B3" w:rsidP="003E14B3">
      <w:pPr>
        <w:tabs>
          <w:tab w:val="left" w:pos="851"/>
          <w:tab w:val="left" w:pos="1134"/>
        </w:tabs>
        <w:spacing w:line="276" w:lineRule="auto"/>
        <w:ind w:right="-10" w:firstLine="709"/>
        <w:jc w:val="both"/>
        <w:rPr>
          <w:rFonts w:ascii="Times New Roman" w:hAnsi="Times New Roman"/>
          <w:szCs w:val="28"/>
        </w:rPr>
      </w:pPr>
      <w:r w:rsidRPr="00F75915">
        <w:rPr>
          <w:rFonts w:ascii="Times New Roman" w:hAnsi="Times New Roman"/>
          <w:szCs w:val="28"/>
        </w:rPr>
        <w:t xml:space="preserve">20. </w:t>
      </w:r>
      <w:r w:rsidRPr="00F75915">
        <w:rPr>
          <w:rFonts w:ascii="Times New Roman" w:hAnsi="Times New Roman"/>
        </w:rPr>
        <w:t xml:space="preserve">Рішення Комісії приймається </w:t>
      </w:r>
      <w:r w:rsidR="00EB3600">
        <w:rPr>
          <w:rFonts w:ascii="Times New Roman" w:hAnsi="Times New Roman"/>
        </w:rPr>
        <w:t>двома третинами</w:t>
      </w:r>
      <w:r w:rsidR="00C25EDB">
        <w:rPr>
          <w:rFonts w:ascii="Times New Roman" w:hAnsi="Times New Roman"/>
        </w:rPr>
        <w:t xml:space="preserve"> </w:t>
      </w:r>
      <w:r w:rsidR="00414BDE">
        <w:rPr>
          <w:rFonts w:ascii="Times New Roman" w:hAnsi="Times New Roman"/>
        </w:rPr>
        <w:t>присутніх</w:t>
      </w:r>
      <w:r w:rsidRPr="00F75915">
        <w:rPr>
          <w:rFonts w:ascii="Times New Roman" w:hAnsi="Times New Roman"/>
        </w:rPr>
        <w:t xml:space="preserve"> на засіданні членів Комісії відкритим голосуванням та оформлюється протоколом, який підписується головою (за його відсутності – заступником) та секретарем Комісії</w:t>
      </w:r>
      <w:r w:rsidR="00642575">
        <w:rPr>
          <w:rFonts w:ascii="Times New Roman" w:hAnsi="Times New Roman"/>
        </w:rPr>
        <w:t xml:space="preserve"> (</w:t>
      </w:r>
      <w:r w:rsidR="00E5066A">
        <w:rPr>
          <w:rFonts w:ascii="Times New Roman" w:hAnsi="Times New Roman"/>
        </w:rPr>
        <w:t xml:space="preserve">за його відсутності </w:t>
      </w:r>
      <w:r w:rsidR="00D03277">
        <w:rPr>
          <w:rFonts w:ascii="Times New Roman" w:hAnsi="Times New Roman"/>
        </w:rPr>
        <w:t>–</w:t>
      </w:r>
      <w:r w:rsidR="00E5066A">
        <w:rPr>
          <w:rFonts w:ascii="Times New Roman" w:hAnsi="Times New Roman"/>
        </w:rPr>
        <w:t xml:space="preserve"> </w:t>
      </w:r>
      <w:r w:rsidR="00D03277">
        <w:rPr>
          <w:rFonts w:ascii="Times New Roman" w:hAnsi="Times New Roman"/>
        </w:rPr>
        <w:t>членом комісії</w:t>
      </w:r>
      <w:r w:rsidR="00497332">
        <w:rPr>
          <w:rFonts w:ascii="Times New Roman" w:hAnsi="Times New Roman"/>
        </w:rPr>
        <w:t>, який тимчасово виконує його обов’язки)</w:t>
      </w:r>
      <w:r w:rsidRPr="00F75915">
        <w:rPr>
          <w:rFonts w:ascii="Times New Roman" w:hAnsi="Times New Roman"/>
        </w:rPr>
        <w:t>. У разі рівного розподілу голосів, вирішальним є голос головуючого на засіданні.</w:t>
      </w:r>
    </w:p>
    <w:p w14:paraId="77294F9A" w14:textId="77777777" w:rsidR="003E14B3" w:rsidRPr="00F75915" w:rsidRDefault="003E14B3" w:rsidP="003E14B3">
      <w:pPr>
        <w:spacing w:line="276" w:lineRule="auto"/>
        <w:ind w:right="-1" w:firstLine="709"/>
        <w:jc w:val="both"/>
        <w:rPr>
          <w:rFonts w:ascii="Times New Roman" w:hAnsi="Times New Roman"/>
        </w:rPr>
      </w:pPr>
      <w:r w:rsidRPr="00F75915">
        <w:rPr>
          <w:rFonts w:ascii="Times New Roman" w:hAnsi="Times New Roman"/>
        </w:rPr>
        <w:t xml:space="preserve">21. Грошові винагороди призначаються наказом </w:t>
      </w:r>
      <w:bookmarkStart w:id="2" w:name="_Hlk196214629"/>
      <w:r>
        <w:rPr>
          <w:rFonts w:ascii="Times New Roman" w:hAnsi="Times New Roman"/>
        </w:rPr>
        <w:t>директора</w:t>
      </w:r>
      <w:r w:rsidRPr="00F75915">
        <w:rPr>
          <w:rFonts w:ascii="Times New Roman" w:hAnsi="Times New Roman"/>
        </w:rPr>
        <w:t xml:space="preserve"> департаменту культури, туризму, молоді та спорту виконавчого комітету  Вараської міської ради</w:t>
      </w:r>
      <w:bookmarkEnd w:id="2"/>
      <w:r w:rsidRPr="00F75915">
        <w:rPr>
          <w:rFonts w:ascii="Times New Roman" w:hAnsi="Times New Roman"/>
        </w:rPr>
        <w:t xml:space="preserve"> на підставі протоколу Комісії.</w:t>
      </w:r>
    </w:p>
    <w:p w14:paraId="06DFC919" w14:textId="77777777" w:rsidR="003E14B3" w:rsidRPr="00F75915" w:rsidRDefault="003E14B3" w:rsidP="003E14B3">
      <w:pPr>
        <w:tabs>
          <w:tab w:val="left" w:pos="709"/>
          <w:tab w:val="left" w:pos="993"/>
        </w:tabs>
        <w:spacing w:line="276" w:lineRule="auto"/>
        <w:ind w:right="-1" w:firstLine="709"/>
        <w:jc w:val="both"/>
        <w:rPr>
          <w:rFonts w:ascii="Times New Roman" w:hAnsi="Times New Roman"/>
          <w:szCs w:val="28"/>
          <w:highlight w:val="yellow"/>
        </w:rPr>
      </w:pPr>
      <w:r w:rsidRPr="00F75915">
        <w:rPr>
          <w:rFonts w:ascii="Times New Roman" w:hAnsi="Times New Roman"/>
          <w:color w:val="000000"/>
          <w:szCs w:val="28"/>
        </w:rPr>
        <w:t>22. Комісією не розглядаються документи за результатами участі у комерційних змаганнях.</w:t>
      </w:r>
      <w:r w:rsidRPr="00F75915">
        <w:rPr>
          <w:rFonts w:ascii="Times New Roman" w:hAnsi="Times New Roman"/>
          <w:szCs w:val="28"/>
          <w:highlight w:val="yellow"/>
        </w:rPr>
        <w:t xml:space="preserve"> </w:t>
      </w:r>
    </w:p>
    <w:p w14:paraId="52328B30" w14:textId="77777777" w:rsidR="003E14B3" w:rsidRPr="00F75915" w:rsidRDefault="003E14B3" w:rsidP="003E14B3">
      <w:pPr>
        <w:tabs>
          <w:tab w:val="left" w:pos="709"/>
          <w:tab w:val="left" w:pos="993"/>
        </w:tabs>
        <w:spacing w:line="276" w:lineRule="auto"/>
        <w:ind w:right="-1" w:firstLine="709"/>
        <w:jc w:val="both"/>
        <w:rPr>
          <w:rFonts w:ascii="Times New Roman" w:hAnsi="Times New Roman"/>
          <w:color w:val="000000"/>
          <w:szCs w:val="28"/>
        </w:rPr>
      </w:pPr>
      <w:r w:rsidRPr="00F75915">
        <w:rPr>
          <w:rFonts w:ascii="Times New Roman" w:hAnsi="Times New Roman"/>
          <w:szCs w:val="28"/>
        </w:rPr>
        <w:t>23. Змагання мають бути внесені до Єдиного календарного плану фізкультурно-оздоровчих та спортивних заходів України та області, або відповідних міжнародних федерацій з видів спорту, визнаних в Україні.</w:t>
      </w:r>
    </w:p>
    <w:p w14:paraId="4903FAAB" w14:textId="77777777" w:rsidR="00285F87" w:rsidRDefault="003E14B3" w:rsidP="003E14B3">
      <w:pPr>
        <w:pStyle w:val="justifyfull"/>
        <w:shd w:val="clear" w:color="auto" w:fill="FFFFFF"/>
        <w:tabs>
          <w:tab w:val="left" w:pos="851"/>
          <w:tab w:val="left" w:pos="1134"/>
        </w:tabs>
        <w:spacing w:before="0" w:after="0" w:line="276" w:lineRule="auto"/>
        <w:ind w:firstLine="709"/>
        <w:jc w:val="both"/>
      </w:pPr>
      <w:r w:rsidRPr="00F75915">
        <w:rPr>
          <w:sz w:val="28"/>
          <w:szCs w:val="28"/>
          <w:lang w:val="ru-RU"/>
        </w:rPr>
        <w:t xml:space="preserve">24. </w:t>
      </w:r>
      <w:r w:rsidRPr="00F75915">
        <w:rPr>
          <w:sz w:val="28"/>
          <w:szCs w:val="28"/>
        </w:rPr>
        <w:t>Подання про припинення виплати щомісячної грошової винагороди подається суб’</w:t>
      </w:r>
      <w:r w:rsidRPr="00F75915">
        <w:rPr>
          <w:sz w:val="28"/>
          <w:szCs w:val="28"/>
          <w:lang w:val="ru-RU"/>
        </w:rPr>
        <w:t>єктами</w:t>
      </w:r>
      <w:r w:rsidRPr="00F75915">
        <w:rPr>
          <w:sz w:val="28"/>
          <w:szCs w:val="28"/>
        </w:rPr>
        <w:t>, визначеними пунктом 11 цього Положення, до</w:t>
      </w:r>
      <w:r w:rsidR="00503754">
        <w:rPr>
          <w:sz w:val="28"/>
        </w:rPr>
        <w:t xml:space="preserve"> </w:t>
      </w:r>
      <w:r w:rsidRPr="00F75915">
        <w:rPr>
          <w:sz w:val="28"/>
        </w:rPr>
        <w:t>департаменту культури, туризму, молоді та спорту виконавчого комітету</w:t>
      </w:r>
      <w:r w:rsidR="00E84D11">
        <w:rPr>
          <w:sz w:val="28"/>
        </w:rPr>
        <w:t xml:space="preserve"> </w:t>
      </w:r>
      <w:r w:rsidRPr="00F75915">
        <w:rPr>
          <w:sz w:val="28"/>
        </w:rPr>
        <w:t>Вараської міської ради</w:t>
      </w:r>
      <w:r w:rsidRPr="00F75915">
        <w:rPr>
          <w:sz w:val="28"/>
          <w:szCs w:val="28"/>
        </w:rPr>
        <w:t>.</w:t>
      </w:r>
      <w:r w:rsidR="00285F87" w:rsidRPr="00285F87">
        <w:t xml:space="preserve"> </w:t>
      </w:r>
    </w:p>
    <w:p w14:paraId="781298BC" w14:textId="34A93607" w:rsidR="003E14B3" w:rsidRPr="00F75915" w:rsidRDefault="00D470DC" w:rsidP="003E14B3">
      <w:pPr>
        <w:pStyle w:val="justifyfull"/>
        <w:shd w:val="clear" w:color="auto" w:fill="FFFFFF"/>
        <w:tabs>
          <w:tab w:val="left" w:pos="851"/>
          <w:tab w:val="left" w:pos="1134"/>
        </w:tabs>
        <w:spacing w:before="0" w:after="0" w:line="276" w:lineRule="auto"/>
        <w:ind w:firstLine="709"/>
        <w:jc w:val="both"/>
        <w:rPr>
          <w:sz w:val="28"/>
          <w:szCs w:val="28"/>
        </w:rPr>
      </w:pPr>
      <w:r>
        <w:rPr>
          <w:sz w:val="28"/>
          <w:szCs w:val="28"/>
        </w:rPr>
        <w:t xml:space="preserve">25. </w:t>
      </w:r>
      <w:r w:rsidR="00285F87" w:rsidRPr="00285F87">
        <w:rPr>
          <w:sz w:val="28"/>
          <w:szCs w:val="28"/>
        </w:rPr>
        <w:t>Департамент культури, туризму</w:t>
      </w:r>
      <w:r w:rsidR="009B5574">
        <w:rPr>
          <w:sz w:val="28"/>
          <w:szCs w:val="28"/>
        </w:rPr>
        <w:t xml:space="preserve">, </w:t>
      </w:r>
      <w:r w:rsidR="00285F87" w:rsidRPr="00285F87">
        <w:rPr>
          <w:sz w:val="28"/>
          <w:szCs w:val="28"/>
        </w:rPr>
        <w:t xml:space="preserve">молоді та спорту виконавчого комітету Вараської міської ради узагальнює інформацію щодо припинення виплат щомісячної грошової винагороди та подає їх на розгляд Комісії протягом </w:t>
      </w:r>
      <w:r>
        <w:rPr>
          <w:sz w:val="28"/>
          <w:szCs w:val="28"/>
        </w:rPr>
        <w:t>трьох</w:t>
      </w:r>
      <w:r w:rsidR="00285F87" w:rsidRPr="00285F87">
        <w:rPr>
          <w:sz w:val="28"/>
          <w:szCs w:val="28"/>
        </w:rPr>
        <w:t xml:space="preserve"> днів з дня отр</w:t>
      </w:r>
      <w:r w:rsidR="009B5574">
        <w:rPr>
          <w:sz w:val="28"/>
          <w:szCs w:val="28"/>
        </w:rPr>
        <w:t>и</w:t>
      </w:r>
      <w:r w:rsidR="00285F87" w:rsidRPr="00285F87">
        <w:rPr>
          <w:sz w:val="28"/>
          <w:szCs w:val="28"/>
        </w:rPr>
        <w:t>мання подання від суб'єктів, що визначені в п</w:t>
      </w:r>
      <w:r w:rsidR="009B5574">
        <w:rPr>
          <w:sz w:val="28"/>
          <w:szCs w:val="28"/>
        </w:rPr>
        <w:t xml:space="preserve">ункті </w:t>
      </w:r>
      <w:r w:rsidR="00285F87" w:rsidRPr="00285F87">
        <w:rPr>
          <w:sz w:val="28"/>
          <w:szCs w:val="28"/>
        </w:rPr>
        <w:t>11 цього Положення.</w:t>
      </w:r>
    </w:p>
    <w:p w14:paraId="7C7A5E80" w14:textId="299B3472" w:rsidR="003E14B3" w:rsidRPr="00F75915" w:rsidRDefault="003E14B3" w:rsidP="003E14B3">
      <w:pPr>
        <w:pStyle w:val="justifyfull"/>
        <w:shd w:val="clear" w:color="auto" w:fill="FFFFFF"/>
        <w:tabs>
          <w:tab w:val="left" w:pos="851"/>
          <w:tab w:val="left" w:pos="1134"/>
        </w:tabs>
        <w:spacing w:before="0" w:after="0" w:line="276" w:lineRule="auto"/>
        <w:ind w:firstLine="709"/>
        <w:jc w:val="both"/>
        <w:rPr>
          <w:sz w:val="28"/>
          <w:szCs w:val="28"/>
        </w:rPr>
      </w:pPr>
      <w:r w:rsidRPr="00F75915">
        <w:rPr>
          <w:sz w:val="28"/>
          <w:szCs w:val="28"/>
        </w:rPr>
        <w:t>2</w:t>
      </w:r>
      <w:r w:rsidR="008740C6">
        <w:rPr>
          <w:sz w:val="28"/>
          <w:szCs w:val="28"/>
        </w:rPr>
        <w:t>6</w:t>
      </w:r>
      <w:r w:rsidRPr="00F75915">
        <w:rPr>
          <w:sz w:val="28"/>
          <w:szCs w:val="28"/>
        </w:rPr>
        <w:t>. Рішення про припинення виплати щомісячної грошової винагороди приймається Комісією протягом 14-ти днів з дня реєстрації подання.</w:t>
      </w:r>
    </w:p>
    <w:p w14:paraId="7D885E97" w14:textId="6F579CD2" w:rsidR="003E14B3" w:rsidRPr="00F75915" w:rsidRDefault="003E14B3" w:rsidP="003E14B3">
      <w:pPr>
        <w:pStyle w:val="justifyfull"/>
        <w:shd w:val="clear" w:color="auto" w:fill="FFFFFF"/>
        <w:tabs>
          <w:tab w:val="left" w:pos="851"/>
          <w:tab w:val="left" w:pos="1134"/>
        </w:tabs>
        <w:spacing w:before="0" w:after="0" w:line="276" w:lineRule="auto"/>
        <w:ind w:firstLine="709"/>
        <w:jc w:val="both"/>
        <w:rPr>
          <w:sz w:val="28"/>
          <w:szCs w:val="28"/>
        </w:rPr>
      </w:pPr>
      <w:r w:rsidRPr="00F75915">
        <w:rPr>
          <w:sz w:val="28"/>
          <w:szCs w:val="28"/>
        </w:rPr>
        <w:t>2</w:t>
      </w:r>
      <w:r w:rsidR="008740C6">
        <w:rPr>
          <w:sz w:val="28"/>
          <w:szCs w:val="28"/>
        </w:rPr>
        <w:t>7</w:t>
      </w:r>
      <w:r w:rsidRPr="00F75915">
        <w:rPr>
          <w:sz w:val="28"/>
          <w:szCs w:val="28"/>
        </w:rPr>
        <w:t xml:space="preserve">. Виплата щомісячної грошової винагороди припиняється згідно з наказом </w:t>
      </w:r>
      <w:r>
        <w:rPr>
          <w:sz w:val="28"/>
          <w:szCs w:val="28"/>
        </w:rPr>
        <w:t>директора</w:t>
      </w:r>
      <w:r w:rsidRPr="00F75915">
        <w:rPr>
          <w:sz w:val="28"/>
          <w:szCs w:val="28"/>
        </w:rPr>
        <w:t xml:space="preserve"> </w:t>
      </w:r>
      <w:r w:rsidRPr="00F75915">
        <w:rPr>
          <w:sz w:val="28"/>
        </w:rPr>
        <w:t>департаменту культури, туризму, молоді та спорту виконавчого комітету  Вараської міської ради на підставі протоколу Комісії</w:t>
      </w:r>
      <w:r w:rsidRPr="00F75915">
        <w:rPr>
          <w:sz w:val="28"/>
          <w:szCs w:val="28"/>
        </w:rPr>
        <w:t>, у разі:</w:t>
      </w:r>
    </w:p>
    <w:p w14:paraId="73A1BE10"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lastRenderedPageBreak/>
        <w:t>порушення спортсменом навчально-тренувального процесу;</w:t>
      </w:r>
    </w:p>
    <w:p w14:paraId="1F056BB8"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дискваліфікація спортсмена;</w:t>
      </w:r>
    </w:p>
    <w:p w14:paraId="2E0227B8"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припинення участі спортсмена у змаганнях без поважних причин;</w:t>
      </w:r>
    </w:p>
    <w:p w14:paraId="23BA8853"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виступу спортсмена за інший регіон;</w:t>
      </w:r>
    </w:p>
    <w:p w14:paraId="460CA0C2"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зміни громадянства;</w:t>
      </w:r>
    </w:p>
    <w:p w14:paraId="6D800CB0"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порушення антидопінгового законодавства України, що підтверджується відповідними документами;</w:t>
      </w:r>
    </w:p>
    <w:p w14:paraId="6473B073"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засудження за злочин;</w:t>
      </w:r>
    </w:p>
    <w:p w14:paraId="45451700" w14:textId="77777777" w:rsidR="003E14B3" w:rsidRPr="00F75915" w:rsidRDefault="003E14B3" w:rsidP="003E14B3">
      <w:pPr>
        <w:numPr>
          <w:ilvl w:val="2"/>
          <w:numId w:val="20"/>
        </w:numPr>
        <w:shd w:val="clear" w:color="auto" w:fill="FFFFFF"/>
        <w:tabs>
          <w:tab w:val="left" w:pos="851"/>
          <w:tab w:val="left" w:pos="1134"/>
          <w:tab w:val="left" w:pos="1416"/>
        </w:tabs>
        <w:suppressAutoHyphens/>
        <w:spacing w:line="276" w:lineRule="auto"/>
        <w:ind w:left="0" w:firstLine="709"/>
        <w:jc w:val="both"/>
        <w:rPr>
          <w:rFonts w:ascii="Times New Roman" w:hAnsi="Times New Roman"/>
          <w:szCs w:val="28"/>
        </w:rPr>
      </w:pPr>
      <w:r w:rsidRPr="00F75915">
        <w:rPr>
          <w:rFonts w:ascii="Times New Roman" w:hAnsi="Times New Roman"/>
          <w:szCs w:val="28"/>
        </w:rPr>
        <w:t>смерті спортсмена, що підтверджується відповідними документами.</w:t>
      </w:r>
    </w:p>
    <w:p w14:paraId="06903212" w14:textId="120CC786" w:rsidR="003E14B3" w:rsidRPr="00F75915" w:rsidRDefault="003E14B3" w:rsidP="003E14B3">
      <w:pPr>
        <w:tabs>
          <w:tab w:val="left" w:pos="851"/>
          <w:tab w:val="left" w:pos="1134"/>
        </w:tabs>
        <w:spacing w:line="276" w:lineRule="auto"/>
        <w:ind w:right="-1" w:firstLine="709"/>
        <w:jc w:val="both"/>
        <w:rPr>
          <w:rFonts w:ascii="Times New Roman" w:hAnsi="Times New Roman"/>
          <w:szCs w:val="28"/>
        </w:rPr>
      </w:pPr>
      <w:r w:rsidRPr="00F75915">
        <w:rPr>
          <w:rFonts w:ascii="Times New Roman" w:hAnsi="Times New Roman"/>
          <w:szCs w:val="28"/>
        </w:rPr>
        <w:t>2</w:t>
      </w:r>
      <w:r w:rsidR="008740C6">
        <w:rPr>
          <w:rFonts w:ascii="Times New Roman" w:hAnsi="Times New Roman"/>
          <w:szCs w:val="28"/>
        </w:rPr>
        <w:t>8</w:t>
      </w:r>
      <w:r w:rsidRPr="00F75915">
        <w:rPr>
          <w:rFonts w:ascii="Times New Roman" w:hAnsi="Times New Roman"/>
          <w:szCs w:val="28"/>
        </w:rPr>
        <w:t>. Грошова винагорода виплачується спортсменам та тренерам в національній валюті України на особистий рахунок в банку згідно з поданими ними банківськими реквізитами.</w:t>
      </w:r>
    </w:p>
    <w:p w14:paraId="64DD928F" w14:textId="6898CBF3" w:rsidR="003E14B3" w:rsidRPr="00F75915" w:rsidRDefault="003E14B3" w:rsidP="003E14B3">
      <w:pPr>
        <w:tabs>
          <w:tab w:val="left" w:pos="851"/>
          <w:tab w:val="left" w:pos="1134"/>
        </w:tabs>
        <w:spacing w:line="276" w:lineRule="auto"/>
        <w:ind w:right="-1" w:firstLine="709"/>
        <w:jc w:val="both"/>
        <w:rPr>
          <w:rFonts w:ascii="Times New Roman" w:hAnsi="Times New Roman"/>
          <w:szCs w:val="28"/>
        </w:rPr>
      </w:pPr>
      <w:r w:rsidRPr="00F75915">
        <w:rPr>
          <w:rFonts w:ascii="Times New Roman" w:hAnsi="Times New Roman"/>
          <w:szCs w:val="28"/>
        </w:rPr>
        <w:t>2</w:t>
      </w:r>
      <w:r w:rsidR="008740C6">
        <w:rPr>
          <w:rFonts w:ascii="Times New Roman" w:hAnsi="Times New Roman"/>
          <w:szCs w:val="28"/>
        </w:rPr>
        <w:t>9</w:t>
      </w:r>
      <w:r w:rsidRPr="00F75915">
        <w:rPr>
          <w:rFonts w:ascii="Times New Roman" w:hAnsi="Times New Roman"/>
          <w:szCs w:val="28"/>
        </w:rPr>
        <w:t xml:space="preserve">. Інформація про спортсменів, тренерів, спортивні команди, які отримали щомісячну грошову винагороду, оприлюднюється на офіційному вебсайті Вараської міської ради та на період дії воєнного стану на сайті Вараської міської військової адміністрації. </w:t>
      </w:r>
    </w:p>
    <w:p w14:paraId="36F1E211" w14:textId="77777777" w:rsidR="00B175C8" w:rsidRPr="00B175C8" w:rsidRDefault="00B175C8" w:rsidP="00B175C8">
      <w:pPr>
        <w:tabs>
          <w:tab w:val="left" w:pos="993"/>
        </w:tabs>
        <w:suppressAutoHyphens/>
        <w:spacing w:line="276" w:lineRule="auto"/>
        <w:jc w:val="both"/>
        <w:rPr>
          <w:rFonts w:ascii="Times New Roman" w:hAnsi="Times New Roman"/>
          <w:szCs w:val="28"/>
        </w:rPr>
      </w:pPr>
    </w:p>
    <w:p w14:paraId="787A66E9" w14:textId="77777777" w:rsidR="00B175C8" w:rsidRPr="00B175C8" w:rsidRDefault="00B175C8" w:rsidP="00B175C8">
      <w:pPr>
        <w:tabs>
          <w:tab w:val="left" w:pos="993"/>
        </w:tabs>
        <w:suppressAutoHyphens/>
        <w:spacing w:line="276" w:lineRule="auto"/>
        <w:jc w:val="both"/>
        <w:rPr>
          <w:rFonts w:ascii="Times New Roman" w:hAnsi="Times New Roman"/>
          <w:szCs w:val="28"/>
        </w:rPr>
      </w:pPr>
    </w:p>
    <w:p w14:paraId="0ACAF674" w14:textId="6029B0D5" w:rsidR="00B175C8" w:rsidRPr="00B175C8" w:rsidRDefault="001539EC" w:rsidP="00B175C8">
      <w:pPr>
        <w:tabs>
          <w:tab w:val="left" w:pos="993"/>
        </w:tabs>
        <w:suppressAutoHyphens/>
        <w:spacing w:line="276" w:lineRule="auto"/>
        <w:jc w:val="both"/>
        <w:rPr>
          <w:rFonts w:ascii="Times New Roman" w:hAnsi="Times New Roman"/>
          <w:szCs w:val="28"/>
        </w:rPr>
      </w:pPr>
      <w:r>
        <w:rPr>
          <w:rFonts w:ascii="Times New Roman" w:hAnsi="Times New Roman"/>
          <w:szCs w:val="28"/>
        </w:rPr>
        <w:t>Н</w:t>
      </w:r>
      <w:r w:rsidR="00B175C8" w:rsidRPr="00B175C8">
        <w:rPr>
          <w:rFonts w:ascii="Times New Roman" w:hAnsi="Times New Roman"/>
          <w:szCs w:val="28"/>
        </w:rPr>
        <w:t>ачальник</w:t>
      </w:r>
      <w:r>
        <w:rPr>
          <w:rFonts w:ascii="Times New Roman" w:hAnsi="Times New Roman"/>
          <w:szCs w:val="28"/>
        </w:rPr>
        <w:t xml:space="preserve">         </w:t>
      </w:r>
      <w:r w:rsidR="00B175C8" w:rsidRPr="00B175C8">
        <w:rPr>
          <w:rFonts w:ascii="Times New Roman" w:hAnsi="Times New Roman"/>
          <w:szCs w:val="28"/>
        </w:rPr>
        <w:t xml:space="preserve"> міської </w:t>
      </w:r>
    </w:p>
    <w:p w14:paraId="4706C79F" w14:textId="005FD1AD" w:rsidR="00B175C8" w:rsidRPr="00B175C8" w:rsidRDefault="00B175C8" w:rsidP="0022213D">
      <w:pPr>
        <w:tabs>
          <w:tab w:val="left" w:pos="993"/>
        </w:tabs>
        <w:suppressAutoHyphens/>
        <w:spacing w:line="276" w:lineRule="auto"/>
        <w:jc w:val="both"/>
        <w:rPr>
          <w:rFonts w:ascii="Times New Roman" w:hAnsi="Times New Roman"/>
          <w:szCs w:val="28"/>
        </w:rPr>
      </w:pPr>
      <w:r w:rsidRPr="00B175C8">
        <w:rPr>
          <w:rFonts w:ascii="Times New Roman" w:hAnsi="Times New Roman"/>
          <w:szCs w:val="28"/>
        </w:rPr>
        <w:t xml:space="preserve">військової адміністрації                                                               </w:t>
      </w:r>
      <w:r w:rsidR="001539EC">
        <w:rPr>
          <w:rFonts w:ascii="Times New Roman" w:hAnsi="Times New Roman"/>
          <w:szCs w:val="28"/>
        </w:rPr>
        <w:t>Людмила МАРИНІНА</w:t>
      </w:r>
    </w:p>
    <w:p w14:paraId="6D29D733" w14:textId="77777777" w:rsidR="00B175C8" w:rsidRDefault="00B175C8" w:rsidP="00F82EBB">
      <w:pPr>
        <w:spacing w:line="276" w:lineRule="auto"/>
        <w:ind w:left="4962"/>
        <w:rPr>
          <w:rFonts w:ascii="Times New Roman" w:hAnsi="Times New Roman"/>
          <w:szCs w:val="28"/>
        </w:rPr>
      </w:pPr>
    </w:p>
    <w:sectPr w:rsidR="00B175C8" w:rsidSect="004B190D">
      <w:headerReference w:type="default" r:id="rId8"/>
      <w:foot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E3536" w14:textId="77777777" w:rsidR="00A703C5" w:rsidRDefault="00A703C5" w:rsidP="004A249C">
      <w:r>
        <w:separator/>
      </w:r>
    </w:p>
  </w:endnote>
  <w:endnote w:type="continuationSeparator" w:id="0">
    <w:p w14:paraId="1F4BA644" w14:textId="77777777" w:rsidR="00A703C5" w:rsidRDefault="00A703C5" w:rsidP="004A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3DDA" w14:textId="1FE68E9A" w:rsidR="002F5E59" w:rsidRDefault="002F5E59">
    <w:pPr>
      <w:pStyle w:val="ab"/>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7560" w14:textId="77777777" w:rsidR="00A703C5" w:rsidRDefault="00A703C5" w:rsidP="004A249C">
      <w:r>
        <w:separator/>
      </w:r>
    </w:p>
  </w:footnote>
  <w:footnote w:type="continuationSeparator" w:id="0">
    <w:p w14:paraId="34FB203A" w14:textId="77777777" w:rsidR="00A703C5" w:rsidRDefault="00A703C5" w:rsidP="004A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9228" w14:textId="632CD594" w:rsidR="002F5E59" w:rsidRDefault="002F5E59">
    <w:pPr>
      <w:pStyle w:val="ab"/>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5"/>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9"/>
      <w:numFmt w:val="bullet"/>
      <w:lvlText w:val="-"/>
      <w:lvlJc w:val="left"/>
      <w:pPr>
        <w:tabs>
          <w:tab w:val="num" w:pos="708"/>
        </w:tabs>
        <w:ind w:left="2340" w:hanging="360"/>
      </w:pPr>
      <w:rPr>
        <w:rFonts w:ascii="Times New Roman" w:hAnsi="Times New Roman" w:cs="Times New Roman" w:hint="default"/>
        <w:sz w:val="28"/>
        <w:szCs w:val="28"/>
        <w:lang w:val="uk-U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19"/>
    <w:lvl w:ilvl="0">
      <w:start w:val="1"/>
      <w:numFmt w:val="decimal"/>
      <w:lvlText w:val="%1."/>
      <w:lvlJc w:val="left"/>
      <w:pPr>
        <w:tabs>
          <w:tab w:val="num" w:pos="720"/>
        </w:tabs>
        <w:ind w:left="720" w:hanging="360"/>
      </w:pPr>
      <w:rPr>
        <w:sz w:val="28"/>
        <w:szCs w:val="28"/>
        <w:lang w:val="uk-UA"/>
      </w:rPr>
    </w:lvl>
    <w:lvl w:ilvl="1">
      <w:start w:val="10"/>
      <w:numFmt w:val="bullet"/>
      <w:lvlText w:val="-"/>
      <w:lvlJc w:val="left"/>
      <w:pPr>
        <w:tabs>
          <w:tab w:val="num" w:pos="1440"/>
        </w:tabs>
        <w:ind w:left="1440" w:hanging="360"/>
      </w:pPr>
      <w:rPr>
        <w:rFonts w:ascii="Times New Roman" w:hAnsi="Times New Roman" w:cs="Times New Roman" w:hint="default"/>
        <w:sz w:val="28"/>
        <w:szCs w:val="28"/>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9A4FC1"/>
    <w:multiLevelType w:val="hybridMultilevel"/>
    <w:tmpl w:val="48EE6722"/>
    <w:lvl w:ilvl="0" w:tplc="DFAC8010">
      <w:start w:val="1"/>
      <w:numFmt w:val="decimal"/>
      <w:lvlText w:val="%1."/>
      <w:lvlJc w:val="left"/>
      <w:pPr>
        <w:ind w:left="1028" w:hanging="360"/>
      </w:pPr>
      <w:rPr>
        <w:rFonts w:hint="default"/>
        <w:b/>
      </w:rPr>
    </w:lvl>
    <w:lvl w:ilvl="1" w:tplc="04220019" w:tentative="1">
      <w:start w:val="1"/>
      <w:numFmt w:val="lowerLetter"/>
      <w:lvlText w:val="%2."/>
      <w:lvlJc w:val="left"/>
      <w:pPr>
        <w:ind w:left="1748" w:hanging="360"/>
      </w:pPr>
    </w:lvl>
    <w:lvl w:ilvl="2" w:tplc="0422001B" w:tentative="1">
      <w:start w:val="1"/>
      <w:numFmt w:val="lowerRoman"/>
      <w:lvlText w:val="%3."/>
      <w:lvlJc w:val="right"/>
      <w:pPr>
        <w:ind w:left="2468" w:hanging="180"/>
      </w:pPr>
    </w:lvl>
    <w:lvl w:ilvl="3" w:tplc="0422000F" w:tentative="1">
      <w:start w:val="1"/>
      <w:numFmt w:val="decimal"/>
      <w:lvlText w:val="%4."/>
      <w:lvlJc w:val="left"/>
      <w:pPr>
        <w:ind w:left="3188" w:hanging="360"/>
      </w:pPr>
    </w:lvl>
    <w:lvl w:ilvl="4" w:tplc="04220019" w:tentative="1">
      <w:start w:val="1"/>
      <w:numFmt w:val="lowerLetter"/>
      <w:lvlText w:val="%5."/>
      <w:lvlJc w:val="left"/>
      <w:pPr>
        <w:ind w:left="3908" w:hanging="360"/>
      </w:pPr>
    </w:lvl>
    <w:lvl w:ilvl="5" w:tplc="0422001B" w:tentative="1">
      <w:start w:val="1"/>
      <w:numFmt w:val="lowerRoman"/>
      <w:lvlText w:val="%6."/>
      <w:lvlJc w:val="right"/>
      <w:pPr>
        <w:ind w:left="4628" w:hanging="180"/>
      </w:pPr>
    </w:lvl>
    <w:lvl w:ilvl="6" w:tplc="0422000F" w:tentative="1">
      <w:start w:val="1"/>
      <w:numFmt w:val="decimal"/>
      <w:lvlText w:val="%7."/>
      <w:lvlJc w:val="left"/>
      <w:pPr>
        <w:ind w:left="5348" w:hanging="360"/>
      </w:pPr>
    </w:lvl>
    <w:lvl w:ilvl="7" w:tplc="04220019" w:tentative="1">
      <w:start w:val="1"/>
      <w:numFmt w:val="lowerLetter"/>
      <w:lvlText w:val="%8."/>
      <w:lvlJc w:val="left"/>
      <w:pPr>
        <w:ind w:left="6068" w:hanging="360"/>
      </w:pPr>
    </w:lvl>
    <w:lvl w:ilvl="8" w:tplc="0422001B" w:tentative="1">
      <w:start w:val="1"/>
      <w:numFmt w:val="lowerRoman"/>
      <w:lvlText w:val="%9."/>
      <w:lvlJc w:val="right"/>
      <w:pPr>
        <w:ind w:left="6788" w:hanging="180"/>
      </w:pPr>
    </w:lvl>
  </w:abstractNum>
  <w:abstractNum w:abstractNumId="3" w15:restartNumberingAfterBreak="0">
    <w:nsid w:val="0A1610C2"/>
    <w:multiLevelType w:val="hybridMultilevel"/>
    <w:tmpl w:val="DA5C8F3E"/>
    <w:lvl w:ilvl="0" w:tplc="0422000F">
      <w:start w:val="1"/>
      <w:numFmt w:val="decimal"/>
      <w:lvlText w:val="%1."/>
      <w:lvlJc w:val="left"/>
      <w:pPr>
        <w:ind w:left="928" w:hanging="360"/>
      </w:pPr>
      <w:rPr>
        <w:rFonts w:ascii="Times New Roman" w:eastAsia="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CBA4047"/>
    <w:multiLevelType w:val="hybridMultilevel"/>
    <w:tmpl w:val="2EA48E4E"/>
    <w:lvl w:ilvl="0" w:tplc="9EF464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0A3ED1"/>
    <w:multiLevelType w:val="hybridMultilevel"/>
    <w:tmpl w:val="61BA84C2"/>
    <w:lvl w:ilvl="0" w:tplc="FFFFFFFF">
      <w:start w:val="1"/>
      <w:numFmt w:val="decimal"/>
      <w:lvlText w:val="%1)"/>
      <w:lvlJc w:val="left"/>
      <w:pPr>
        <w:ind w:left="102" w:hanging="391"/>
      </w:pPr>
      <w:rPr>
        <w:rFonts w:hint="default"/>
        <w:spacing w:val="0"/>
        <w:w w:val="100"/>
        <w:lang w:val="uk-UA" w:eastAsia="en-US" w:bidi="ar-SA"/>
      </w:rPr>
    </w:lvl>
    <w:lvl w:ilvl="1" w:tplc="FFFFFFFF">
      <w:numFmt w:val="bullet"/>
      <w:lvlText w:val="•"/>
      <w:lvlJc w:val="left"/>
      <w:pPr>
        <w:ind w:left="1074" w:hanging="391"/>
      </w:pPr>
      <w:rPr>
        <w:rFonts w:hint="default"/>
        <w:lang w:val="uk-UA" w:eastAsia="en-US" w:bidi="ar-SA"/>
      </w:rPr>
    </w:lvl>
    <w:lvl w:ilvl="2" w:tplc="FFFFFFFF">
      <w:numFmt w:val="bullet"/>
      <w:lvlText w:val="•"/>
      <w:lvlJc w:val="left"/>
      <w:pPr>
        <w:ind w:left="2049" w:hanging="391"/>
      </w:pPr>
      <w:rPr>
        <w:rFonts w:hint="default"/>
        <w:lang w:val="uk-UA" w:eastAsia="en-US" w:bidi="ar-SA"/>
      </w:rPr>
    </w:lvl>
    <w:lvl w:ilvl="3" w:tplc="FFFFFFFF">
      <w:numFmt w:val="bullet"/>
      <w:lvlText w:val="•"/>
      <w:lvlJc w:val="left"/>
      <w:pPr>
        <w:ind w:left="3023" w:hanging="391"/>
      </w:pPr>
      <w:rPr>
        <w:rFonts w:hint="default"/>
        <w:lang w:val="uk-UA" w:eastAsia="en-US" w:bidi="ar-SA"/>
      </w:rPr>
    </w:lvl>
    <w:lvl w:ilvl="4" w:tplc="FFFFFFFF">
      <w:numFmt w:val="bullet"/>
      <w:lvlText w:val="•"/>
      <w:lvlJc w:val="left"/>
      <w:pPr>
        <w:ind w:left="3998" w:hanging="391"/>
      </w:pPr>
      <w:rPr>
        <w:rFonts w:hint="default"/>
        <w:lang w:val="uk-UA" w:eastAsia="en-US" w:bidi="ar-SA"/>
      </w:rPr>
    </w:lvl>
    <w:lvl w:ilvl="5" w:tplc="FFFFFFFF">
      <w:numFmt w:val="bullet"/>
      <w:lvlText w:val="•"/>
      <w:lvlJc w:val="left"/>
      <w:pPr>
        <w:ind w:left="4973" w:hanging="391"/>
      </w:pPr>
      <w:rPr>
        <w:rFonts w:hint="default"/>
        <w:lang w:val="uk-UA" w:eastAsia="en-US" w:bidi="ar-SA"/>
      </w:rPr>
    </w:lvl>
    <w:lvl w:ilvl="6" w:tplc="FFFFFFFF">
      <w:numFmt w:val="bullet"/>
      <w:lvlText w:val="•"/>
      <w:lvlJc w:val="left"/>
      <w:pPr>
        <w:ind w:left="5947" w:hanging="391"/>
      </w:pPr>
      <w:rPr>
        <w:rFonts w:hint="default"/>
        <w:lang w:val="uk-UA" w:eastAsia="en-US" w:bidi="ar-SA"/>
      </w:rPr>
    </w:lvl>
    <w:lvl w:ilvl="7" w:tplc="FFFFFFFF">
      <w:numFmt w:val="bullet"/>
      <w:lvlText w:val="•"/>
      <w:lvlJc w:val="left"/>
      <w:pPr>
        <w:ind w:left="6922" w:hanging="391"/>
      </w:pPr>
      <w:rPr>
        <w:rFonts w:hint="default"/>
        <w:lang w:val="uk-UA" w:eastAsia="en-US" w:bidi="ar-SA"/>
      </w:rPr>
    </w:lvl>
    <w:lvl w:ilvl="8" w:tplc="FFFFFFFF">
      <w:numFmt w:val="bullet"/>
      <w:lvlText w:val="•"/>
      <w:lvlJc w:val="left"/>
      <w:pPr>
        <w:ind w:left="7897" w:hanging="391"/>
      </w:pPr>
      <w:rPr>
        <w:rFonts w:hint="default"/>
        <w:lang w:val="uk-UA" w:eastAsia="en-US" w:bidi="ar-SA"/>
      </w:rPr>
    </w:lvl>
  </w:abstractNum>
  <w:abstractNum w:abstractNumId="6" w15:restartNumberingAfterBreak="0">
    <w:nsid w:val="211E37BB"/>
    <w:multiLevelType w:val="hybridMultilevel"/>
    <w:tmpl w:val="9AAC461A"/>
    <w:lvl w:ilvl="0" w:tplc="C80C1296">
      <w:start w:val="1"/>
      <w:numFmt w:val="decimal"/>
      <w:lvlText w:val="%1)"/>
      <w:lvlJc w:val="left"/>
      <w:pPr>
        <w:ind w:left="1388" w:hanging="360"/>
      </w:pPr>
      <w:rPr>
        <w:rFonts w:hint="default"/>
        <w:b w:val="0"/>
        <w:bCs/>
      </w:rPr>
    </w:lvl>
    <w:lvl w:ilvl="1" w:tplc="04220019" w:tentative="1">
      <w:start w:val="1"/>
      <w:numFmt w:val="lowerLetter"/>
      <w:lvlText w:val="%2."/>
      <w:lvlJc w:val="left"/>
      <w:pPr>
        <w:ind w:left="2108" w:hanging="360"/>
      </w:pPr>
    </w:lvl>
    <w:lvl w:ilvl="2" w:tplc="0422001B" w:tentative="1">
      <w:start w:val="1"/>
      <w:numFmt w:val="lowerRoman"/>
      <w:lvlText w:val="%3."/>
      <w:lvlJc w:val="right"/>
      <w:pPr>
        <w:ind w:left="2828" w:hanging="180"/>
      </w:pPr>
    </w:lvl>
    <w:lvl w:ilvl="3" w:tplc="0422000F" w:tentative="1">
      <w:start w:val="1"/>
      <w:numFmt w:val="decimal"/>
      <w:lvlText w:val="%4."/>
      <w:lvlJc w:val="left"/>
      <w:pPr>
        <w:ind w:left="3548" w:hanging="360"/>
      </w:pPr>
    </w:lvl>
    <w:lvl w:ilvl="4" w:tplc="04220019" w:tentative="1">
      <w:start w:val="1"/>
      <w:numFmt w:val="lowerLetter"/>
      <w:lvlText w:val="%5."/>
      <w:lvlJc w:val="left"/>
      <w:pPr>
        <w:ind w:left="4268" w:hanging="360"/>
      </w:pPr>
    </w:lvl>
    <w:lvl w:ilvl="5" w:tplc="0422001B" w:tentative="1">
      <w:start w:val="1"/>
      <w:numFmt w:val="lowerRoman"/>
      <w:lvlText w:val="%6."/>
      <w:lvlJc w:val="right"/>
      <w:pPr>
        <w:ind w:left="4988" w:hanging="180"/>
      </w:pPr>
    </w:lvl>
    <w:lvl w:ilvl="6" w:tplc="0422000F" w:tentative="1">
      <w:start w:val="1"/>
      <w:numFmt w:val="decimal"/>
      <w:lvlText w:val="%7."/>
      <w:lvlJc w:val="left"/>
      <w:pPr>
        <w:ind w:left="5708" w:hanging="360"/>
      </w:pPr>
    </w:lvl>
    <w:lvl w:ilvl="7" w:tplc="04220019" w:tentative="1">
      <w:start w:val="1"/>
      <w:numFmt w:val="lowerLetter"/>
      <w:lvlText w:val="%8."/>
      <w:lvlJc w:val="left"/>
      <w:pPr>
        <w:ind w:left="6428" w:hanging="360"/>
      </w:pPr>
    </w:lvl>
    <w:lvl w:ilvl="8" w:tplc="0422001B" w:tentative="1">
      <w:start w:val="1"/>
      <w:numFmt w:val="lowerRoman"/>
      <w:lvlText w:val="%9."/>
      <w:lvlJc w:val="right"/>
      <w:pPr>
        <w:ind w:left="7148" w:hanging="180"/>
      </w:pPr>
    </w:lvl>
  </w:abstractNum>
  <w:abstractNum w:abstractNumId="7" w15:restartNumberingAfterBreak="0">
    <w:nsid w:val="25421C52"/>
    <w:multiLevelType w:val="hybridMultilevel"/>
    <w:tmpl w:val="208E73C4"/>
    <w:lvl w:ilvl="0" w:tplc="90C445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7650D55"/>
    <w:multiLevelType w:val="hybridMultilevel"/>
    <w:tmpl w:val="61BA84C2"/>
    <w:lvl w:ilvl="0" w:tplc="ADAE88EC">
      <w:start w:val="1"/>
      <w:numFmt w:val="decimal"/>
      <w:lvlText w:val="%1)"/>
      <w:lvlJc w:val="left"/>
      <w:pPr>
        <w:ind w:left="102" w:hanging="391"/>
      </w:pPr>
      <w:rPr>
        <w:rFonts w:hint="default"/>
        <w:spacing w:val="0"/>
        <w:w w:val="100"/>
        <w:lang w:val="uk-UA" w:eastAsia="en-US" w:bidi="ar-SA"/>
      </w:rPr>
    </w:lvl>
    <w:lvl w:ilvl="1" w:tplc="3AC60ED8">
      <w:numFmt w:val="bullet"/>
      <w:lvlText w:val="•"/>
      <w:lvlJc w:val="left"/>
      <w:pPr>
        <w:ind w:left="1074" w:hanging="391"/>
      </w:pPr>
      <w:rPr>
        <w:rFonts w:hint="default"/>
        <w:lang w:val="uk-UA" w:eastAsia="en-US" w:bidi="ar-SA"/>
      </w:rPr>
    </w:lvl>
    <w:lvl w:ilvl="2" w:tplc="EEF26982">
      <w:numFmt w:val="bullet"/>
      <w:lvlText w:val="•"/>
      <w:lvlJc w:val="left"/>
      <w:pPr>
        <w:ind w:left="2049" w:hanging="391"/>
      </w:pPr>
      <w:rPr>
        <w:rFonts w:hint="default"/>
        <w:lang w:val="uk-UA" w:eastAsia="en-US" w:bidi="ar-SA"/>
      </w:rPr>
    </w:lvl>
    <w:lvl w:ilvl="3" w:tplc="33D4A334">
      <w:numFmt w:val="bullet"/>
      <w:lvlText w:val="•"/>
      <w:lvlJc w:val="left"/>
      <w:pPr>
        <w:ind w:left="3023" w:hanging="391"/>
      </w:pPr>
      <w:rPr>
        <w:rFonts w:hint="default"/>
        <w:lang w:val="uk-UA" w:eastAsia="en-US" w:bidi="ar-SA"/>
      </w:rPr>
    </w:lvl>
    <w:lvl w:ilvl="4" w:tplc="90B84AF0">
      <w:numFmt w:val="bullet"/>
      <w:lvlText w:val="•"/>
      <w:lvlJc w:val="left"/>
      <w:pPr>
        <w:ind w:left="3998" w:hanging="391"/>
      </w:pPr>
      <w:rPr>
        <w:rFonts w:hint="default"/>
        <w:lang w:val="uk-UA" w:eastAsia="en-US" w:bidi="ar-SA"/>
      </w:rPr>
    </w:lvl>
    <w:lvl w:ilvl="5" w:tplc="6466F414">
      <w:numFmt w:val="bullet"/>
      <w:lvlText w:val="•"/>
      <w:lvlJc w:val="left"/>
      <w:pPr>
        <w:ind w:left="4973" w:hanging="391"/>
      </w:pPr>
      <w:rPr>
        <w:rFonts w:hint="default"/>
        <w:lang w:val="uk-UA" w:eastAsia="en-US" w:bidi="ar-SA"/>
      </w:rPr>
    </w:lvl>
    <w:lvl w:ilvl="6" w:tplc="432C72D4">
      <w:numFmt w:val="bullet"/>
      <w:lvlText w:val="•"/>
      <w:lvlJc w:val="left"/>
      <w:pPr>
        <w:ind w:left="5947" w:hanging="391"/>
      </w:pPr>
      <w:rPr>
        <w:rFonts w:hint="default"/>
        <w:lang w:val="uk-UA" w:eastAsia="en-US" w:bidi="ar-SA"/>
      </w:rPr>
    </w:lvl>
    <w:lvl w:ilvl="7" w:tplc="AEBCFE38">
      <w:numFmt w:val="bullet"/>
      <w:lvlText w:val="•"/>
      <w:lvlJc w:val="left"/>
      <w:pPr>
        <w:ind w:left="6922" w:hanging="391"/>
      </w:pPr>
      <w:rPr>
        <w:rFonts w:hint="default"/>
        <w:lang w:val="uk-UA" w:eastAsia="en-US" w:bidi="ar-SA"/>
      </w:rPr>
    </w:lvl>
    <w:lvl w:ilvl="8" w:tplc="5E868DE8">
      <w:numFmt w:val="bullet"/>
      <w:lvlText w:val="•"/>
      <w:lvlJc w:val="left"/>
      <w:pPr>
        <w:ind w:left="7897" w:hanging="391"/>
      </w:pPr>
      <w:rPr>
        <w:rFonts w:hint="default"/>
        <w:lang w:val="uk-UA" w:eastAsia="en-US" w:bidi="ar-SA"/>
      </w:rPr>
    </w:lvl>
  </w:abstractNum>
  <w:abstractNum w:abstractNumId="9" w15:restartNumberingAfterBreak="0">
    <w:nsid w:val="27A75F8F"/>
    <w:multiLevelType w:val="hybridMultilevel"/>
    <w:tmpl w:val="5BB493FA"/>
    <w:lvl w:ilvl="0" w:tplc="7AAC851A">
      <w:start w:val="1"/>
      <w:numFmt w:val="decimal"/>
      <w:lvlText w:val="%1)"/>
      <w:lvlJc w:val="left"/>
      <w:pPr>
        <w:ind w:left="973" w:hanging="305"/>
      </w:pPr>
      <w:rPr>
        <w:rFonts w:ascii="Times New Roman" w:eastAsia="Times New Roman" w:hAnsi="Times New Roman" w:cs="Times New Roman" w:hint="default"/>
        <w:w w:val="100"/>
        <w:sz w:val="28"/>
        <w:szCs w:val="28"/>
        <w:lang w:val="uk-UA" w:eastAsia="en-US" w:bidi="ar-SA"/>
      </w:rPr>
    </w:lvl>
    <w:lvl w:ilvl="1" w:tplc="B70A78FA">
      <w:numFmt w:val="bullet"/>
      <w:lvlText w:val="•"/>
      <w:lvlJc w:val="left"/>
      <w:pPr>
        <w:ind w:left="1866" w:hanging="305"/>
      </w:pPr>
      <w:rPr>
        <w:rFonts w:hint="default"/>
        <w:lang w:val="uk-UA" w:eastAsia="en-US" w:bidi="ar-SA"/>
      </w:rPr>
    </w:lvl>
    <w:lvl w:ilvl="2" w:tplc="A49C723C">
      <w:numFmt w:val="bullet"/>
      <w:lvlText w:val="•"/>
      <w:lvlJc w:val="left"/>
      <w:pPr>
        <w:ind w:left="2753" w:hanging="305"/>
      </w:pPr>
      <w:rPr>
        <w:rFonts w:hint="default"/>
        <w:lang w:val="uk-UA" w:eastAsia="en-US" w:bidi="ar-SA"/>
      </w:rPr>
    </w:lvl>
    <w:lvl w:ilvl="3" w:tplc="08829C0C">
      <w:numFmt w:val="bullet"/>
      <w:lvlText w:val="•"/>
      <w:lvlJc w:val="left"/>
      <w:pPr>
        <w:ind w:left="3639" w:hanging="305"/>
      </w:pPr>
      <w:rPr>
        <w:rFonts w:hint="default"/>
        <w:lang w:val="uk-UA" w:eastAsia="en-US" w:bidi="ar-SA"/>
      </w:rPr>
    </w:lvl>
    <w:lvl w:ilvl="4" w:tplc="E7949654">
      <w:numFmt w:val="bullet"/>
      <w:lvlText w:val="•"/>
      <w:lvlJc w:val="left"/>
      <w:pPr>
        <w:ind w:left="4526" w:hanging="305"/>
      </w:pPr>
      <w:rPr>
        <w:rFonts w:hint="default"/>
        <w:lang w:val="uk-UA" w:eastAsia="en-US" w:bidi="ar-SA"/>
      </w:rPr>
    </w:lvl>
    <w:lvl w:ilvl="5" w:tplc="A1303038">
      <w:numFmt w:val="bullet"/>
      <w:lvlText w:val="•"/>
      <w:lvlJc w:val="left"/>
      <w:pPr>
        <w:ind w:left="5413" w:hanging="305"/>
      </w:pPr>
      <w:rPr>
        <w:rFonts w:hint="default"/>
        <w:lang w:val="uk-UA" w:eastAsia="en-US" w:bidi="ar-SA"/>
      </w:rPr>
    </w:lvl>
    <w:lvl w:ilvl="6" w:tplc="3CCA8BA8">
      <w:numFmt w:val="bullet"/>
      <w:lvlText w:val="•"/>
      <w:lvlJc w:val="left"/>
      <w:pPr>
        <w:ind w:left="6299" w:hanging="305"/>
      </w:pPr>
      <w:rPr>
        <w:rFonts w:hint="default"/>
        <w:lang w:val="uk-UA" w:eastAsia="en-US" w:bidi="ar-SA"/>
      </w:rPr>
    </w:lvl>
    <w:lvl w:ilvl="7" w:tplc="30080EBC">
      <w:numFmt w:val="bullet"/>
      <w:lvlText w:val="•"/>
      <w:lvlJc w:val="left"/>
      <w:pPr>
        <w:ind w:left="7186" w:hanging="305"/>
      </w:pPr>
      <w:rPr>
        <w:rFonts w:hint="default"/>
        <w:lang w:val="uk-UA" w:eastAsia="en-US" w:bidi="ar-SA"/>
      </w:rPr>
    </w:lvl>
    <w:lvl w:ilvl="8" w:tplc="9F2246E6">
      <w:numFmt w:val="bullet"/>
      <w:lvlText w:val="•"/>
      <w:lvlJc w:val="left"/>
      <w:pPr>
        <w:ind w:left="8073" w:hanging="305"/>
      </w:pPr>
      <w:rPr>
        <w:rFonts w:hint="default"/>
        <w:lang w:val="uk-UA" w:eastAsia="en-US" w:bidi="ar-SA"/>
      </w:rPr>
    </w:lvl>
  </w:abstractNum>
  <w:abstractNum w:abstractNumId="10" w15:restartNumberingAfterBreak="0">
    <w:nsid w:val="3232783F"/>
    <w:multiLevelType w:val="multilevel"/>
    <w:tmpl w:val="459C0252"/>
    <w:lvl w:ilvl="0">
      <w:start w:val="1"/>
      <w:numFmt w:val="decimal"/>
      <w:lvlText w:val="%1."/>
      <w:lvlJc w:val="left"/>
      <w:pPr>
        <w:ind w:left="928" w:hanging="360"/>
      </w:pPr>
      <w:rPr>
        <w:rFont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C6B0726"/>
    <w:multiLevelType w:val="hybridMultilevel"/>
    <w:tmpl w:val="DC3EE280"/>
    <w:lvl w:ilvl="0" w:tplc="9F480638">
      <w:start w:val="1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301319C"/>
    <w:multiLevelType w:val="hybridMultilevel"/>
    <w:tmpl w:val="1F903DBC"/>
    <w:lvl w:ilvl="0" w:tplc="34200160">
      <w:start w:val="1"/>
      <w:numFmt w:val="decimal"/>
      <w:lvlText w:val="%1."/>
      <w:lvlJc w:val="left"/>
      <w:pPr>
        <w:ind w:left="9575" w:hanging="360"/>
      </w:pPr>
      <w:rPr>
        <w:rFonts w:hint="default"/>
      </w:rPr>
    </w:lvl>
    <w:lvl w:ilvl="1" w:tplc="04220019" w:tentative="1">
      <w:start w:val="1"/>
      <w:numFmt w:val="lowerLetter"/>
      <w:lvlText w:val="%2."/>
      <w:lvlJc w:val="left"/>
      <w:pPr>
        <w:ind w:left="10295" w:hanging="360"/>
      </w:pPr>
    </w:lvl>
    <w:lvl w:ilvl="2" w:tplc="0422001B" w:tentative="1">
      <w:start w:val="1"/>
      <w:numFmt w:val="lowerRoman"/>
      <w:lvlText w:val="%3."/>
      <w:lvlJc w:val="right"/>
      <w:pPr>
        <w:ind w:left="11015" w:hanging="180"/>
      </w:pPr>
    </w:lvl>
    <w:lvl w:ilvl="3" w:tplc="0422000F" w:tentative="1">
      <w:start w:val="1"/>
      <w:numFmt w:val="decimal"/>
      <w:lvlText w:val="%4."/>
      <w:lvlJc w:val="left"/>
      <w:pPr>
        <w:ind w:left="11735" w:hanging="360"/>
      </w:pPr>
    </w:lvl>
    <w:lvl w:ilvl="4" w:tplc="04220019" w:tentative="1">
      <w:start w:val="1"/>
      <w:numFmt w:val="lowerLetter"/>
      <w:lvlText w:val="%5."/>
      <w:lvlJc w:val="left"/>
      <w:pPr>
        <w:ind w:left="12455" w:hanging="360"/>
      </w:pPr>
    </w:lvl>
    <w:lvl w:ilvl="5" w:tplc="0422001B" w:tentative="1">
      <w:start w:val="1"/>
      <w:numFmt w:val="lowerRoman"/>
      <w:lvlText w:val="%6."/>
      <w:lvlJc w:val="right"/>
      <w:pPr>
        <w:ind w:left="13175" w:hanging="180"/>
      </w:pPr>
    </w:lvl>
    <w:lvl w:ilvl="6" w:tplc="0422000F" w:tentative="1">
      <w:start w:val="1"/>
      <w:numFmt w:val="decimal"/>
      <w:lvlText w:val="%7."/>
      <w:lvlJc w:val="left"/>
      <w:pPr>
        <w:ind w:left="13895" w:hanging="360"/>
      </w:pPr>
    </w:lvl>
    <w:lvl w:ilvl="7" w:tplc="04220019" w:tentative="1">
      <w:start w:val="1"/>
      <w:numFmt w:val="lowerLetter"/>
      <w:lvlText w:val="%8."/>
      <w:lvlJc w:val="left"/>
      <w:pPr>
        <w:ind w:left="14615" w:hanging="360"/>
      </w:pPr>
    </w:lvl>
    <w:lvl w:ilvl="8" w:tplc="0422001B" w:tentative="1">
      <w:start w:val="1"/>
      <w:numFmt w:val="lowerRoman"/>
      <w:lvlText w:val="%9."/>
      <w:lvlJc w:val="right"/>
      <w:pPr>
        <w:ind w:left="15335" w:hanging="180"/>
      </w:pPr>
    </w:lvl>
  </w:abstractNum>
  <w:abstractNum w:abstractNumId="13" w15:restartNumberingAfterBreak="0">
    <w:nsid w:val="450F10F2"/>
    <w:multiLevelType w:val="hybridMultilevel"/>
    <w:tmpl w:val="8ABE07E0"/>
    <w:lvl w:ilvl="0" w:tplc="619873AA">
      <w:start w:val="1"/>
      <w:numFmt w:val="decimal"/>
      <w:lvlText w:val="%1."/>
      <w:lvlJc w:val="left"/>
      <w:pPr>
        <w:ind w:left="102" w:hanging="348"/>
      </w:pPr>
      <w:rPr>
        <w:rFonts w:ascii="Times New Roman" w:eastAsia="Times New Roman" w:hAnsi="Times New Roman" w:cs="Times New Roman" w:hint="default"/>
        <w:w w:val="100"/>
        <w:sz w:val="28"/>
        <w:szCs w:val="28"/>
        <w:lang w:val="uk-UA" w:eastAsia="en-US" w:bidi="ar-SA"/>
      </w:rPr>
    </w:lvl>
    <w:lvl w:ilvl="1" w:tplc="E20454B2">
      <w:numFmt w:val="bullet"/>
      <w:lvlText w:val="•"/>
      <w:lvlJc w:val="left"/>
      <w:pPr>
        <w:ind w:left="1074" w:hanging="348"/>
      </w:pPr>
      <w:rPr>
        <w:rFonts w:hint="default"/>
        <w:lang w:val="uk-UA" w:eastAsia="en-US" w:bidi="ar-SA"/>
      </w:rPr>
    </w:lvl>
    <w:lvl w:ilvl="2" w:tplc="B94C2B4A">
      <w:numFmt w:val="bullet"/>
      <w:lvlText w:val="•"/>
      <w:lvlJc w:val="left"/>
      <w:pPr>
        <w:ind w:left="2049" w:hanging="348"/>
      </w:pPr>
      <w:rPr>
        <w:rFonts w:hint="default"/>
        <w:lang w:val="uk-UA" w:eastAsia="en-US" w:bidi="ar-SA"/>
      </w:rPr>
    </w:lvl>
    <w:lvl w:ilvl="3" w:tplc="080ADC0A">
      <w:numFmt w:val="bullet"/>
      <w:lvlText w:val="•"/>
      <w:lvlJc w:val="left"/>
      <w:pPr>
        <w:ind w:left="3023" w:hanging="348"/>
      </w:pPr>
      <w:rPr>
        <w:rFonts w:hint="default"/>
        <w:lang w:val="uk-UA" w:eastAsia="en-US" w:bidi="ar-SA"/>
      </w:rPr>
    </w:lvl>
    <w:lvl w:ilvl="4" w:tplc="FAE00668">
      <w:numFmt w:val="bullet"/>
      <w:lvlText w:val="•"/>
      <w:lvlJc w:val="left"/>
      <w:pPr>
        <w:ind w:left="3998" w:hanging="348"/>
      </w:pPr>
      <w:rPr>
        <w:rFonts w:hint="default"/>
        <w:lang w:val="uk-UA" w:eastAsia="en-US" w:bidi="ar-SA"/>
      </w:rPr>
    </w:lvl>
    <w:lvl w:ilvl="5" w:tplc="115EB53E">
      <w:numFmt w:val="bullet"/>
      <w:lvlText w:val="•"/>
      <w:lvlJc w:val="left"/>
      <w:pPr>
        <w:ind w:left="4973" w:hanging="348"/>
      </w:pPr>
      <w:rPr>
        <w:rFonts w:hint="default"/>
        <w:lang w:val="uk-UA" w:eastAsia="en-US" w:bidi="ar-SA"/>
      </w:rPr>
    </w:lvl>
    <w:lvl w:ilvl="6" w:tplc="C1D6C6B0">
      <w:numFmt w:val="bullet"/>
      <w:lvlText w:val="•"/>
      <w:lvlJc w:val="left"/>
      <w:pPr>
        <w:ind w:left="5947" w:hanging="348"/>
      </w:pPr>
      <w:rPr>
        <w:rFonts w:hint="default"/>
        <w:lang w:val="uk-UA" w:eastAsia="en-US" w:bidi="ar-SA"/>
      </w:rPr>
    </w:lvl>
    <w:lvl w:ilvl="7" w:tplc="C6A2DDFA">
      <w:numFmt w:val="bullet"/>
      <w:lvlText w:val="•"/>
      <w:lvlJc w:val="left"/>
      <w:pPr>
        <w:ind w:left="6922" w:hanging="348"/>
      </w:pPr>
      <w:rPr>
        <w:rFonts w:hint="default"/>
        <w:lang w:val="uk-UA" w:eastAsia="en-US" w:bidi="ar-SA"/>
      </w:rPr>
    </w:lvl>
    <w:lvl w:ilvl="8" w:tplc="43E293DC">
      <w:numFmt w:val="bullet"/>
      <w:lvlText w:val="•"/>
      <w:lvlJc w:val="left"/>
      <w:pPr>
        <w:ind w:left="7897" w:hanging="348"/>
      </w:pPr>
      <w:rPr>
        <w:rFonts w:hint="default"/>
        <w:lang w:val="uk-UA" w:eastAsia="en-US" w:bidi="ar-SA"/>
      </w:rPr>
    </w:lvl>
  </w:abstractNum>
  <w:abstractNum w:abstractNumId="14" w15:restartNumberingAfterBreak="0">
    <w:nsid w:val="4C343013"/>
    <w:multiLevelType w:val="hybridMultilevel"/>
    <w:tmpl w:val="DC44C544"/>
    <w:lvl w:ilvl="0" w:tplc="7DF23738">
      <w:start w:val="1"/>
      <w:numFmt w:val="decimal"/>
      <w:lvlText w:val="%1."/>
      <w:lvlJc w:val="left"/>
      <w:pPr>
        <w:ind w:left="928" w:hanging="360"/>
      </w:pPr>
      <w:rPr>
        <w:rFonts w:ascii="Times New Roman" w:hAnsi="Times New Roman"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4E7F28B6"/>
    <w:multiLevelType w:val="hybridMultilevel"/>
    <w:tmpl w:val="036A3A7E"/>
    <w:lvl w:ilvl="0" w:tplc="A088137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52664D9E"/>
    <w:multiLevelType w:val="hybridMultilevel"/>
    <w:tmpl w:val="25F6ABCC"/>
    <w:lvl w:ilvl="0" w:tplc="64B4DA20">
      <w:start w:val="1"/>
      <w:numFmt w:val="decimal"/>
      <w:lvlText w:val="%1."/>
      <w:lvlJc w:val="left"/>
      <w:pPr>
        <w:ind w:left="1070" w:hanging="360"/>
      </w:pPr>
      <w:rPr>
        <w:rFonts w:ascii="Times New Roman" w:eastAsiaTheme="minorHAnsi" w:hAnsi="Times New Roman" w:cs="Times New Roman"/>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15:restartNumberingAfterBreak="0">
    <w:nsid w:val="5E4B24F8"/>
    <w:multiLevelType w:val="multilevel"/>
    <w:tmpl w:val="9EC43822"/>
    <w:lvl w:ilvl="0">
      <w:start w:val="1"/>
      <w:numFmt w:val="decimal"/>
      <w:lvlText w:val="%1."/>
      <w:lvlJc w:val="left"/>
      <w:pPr>
        <w:ind w:left="19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8" w15:restartNumberingAfterBreak="0">
    <w:nsid w:val="62F405BE"/>
    <w:multiLevelType w:val="multilevel"/>
    <w:tmpl w:val="FFB6B00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71D195E"/>
    <w:multiLevelType w:val="hybridMultilevel"/>
    <w:tmpl w:val="A2E24A9A"/>
    <w:lvl w:ilvl="0" w:tplc="81F2A092">
      <w:start w:val="11"/>
      <w:numFmt w:val="decimal"/>
      <w:lvlText w:val="%1)"/>
      <w:lvlJc w:val="left"/>
      <w:pPr>
        <w:ind w:left="1114" w:hanging="447"/>
      </w:pPr>
      <w:rPr>
        <w:rFonts w:ascii="Times New Roman" w:eastAsia="Times New Roman" w:hAnsi="Times New Roman" w:cs="Times New Roman" w:hint="default"/>
        <w:w w:val="100"/>
        <w:sz w:val="28"/>
        <w:szCs w:val="28"/>
        <w:lang w:val="uk-UA" w:eastAsia="en-US" w:bidi="ar-SA"/>
      </w:rPr>
    </w:lvl>
    <w:lvl w:ilvl="1" w:tplc="A1BE9338">
      <w:numFmt w:val="bullet"/>
      <w:lvlText w:val="•"/>
      <w:lvlJc w:val="left"/>
      <w:pPr>
        <w:ind w:left="1992" w:hanging="447"/>
      </w:pPr>
      <w:rPr>
        <w:rFonts w:hint="default"/>
        <w:lang w:val="uk-UA" w:eastAsia="en-US" w:bidi="ar-SA"/>
      </w:rPr>
    </w:lvl>
    <w:lvl w:ilvl="2" w:tplc="2E862656">
      <w:numFmt w:val="bullet"/>
      <w:lvlText w:val="•"/>
      <w:lvlJc w:val="left"/>
      <w:pPr>
        <w:ind w:left="2865" w:hanging="447"/>
      </w:pPr>
      <w:rPr>
        <w:rFonts w:hint="default"/>
        <w:lang w:val="uk-UA" w:eastAsia="en-US" w:bidi="ar-SA"/>
      </w:rPr>
    </w:lvl>
    <w:lvl w:ilvl="3" w:tplc="35FA2FDA">
      <w:numFmt w:val="bullet"/>
      <w:lvlText w:val="•"/>
      <w:lvlJc w:val="left"/>
      <w:pPr>
        <w:ind w:left="3737" w:hanging="447"/>
      </w:pPr>
      <w:rPr>
        <w:rFonts w:hint="default"/>
        <w:lang w:val="uk-UA" w:eastAsia="en-US" w:bidi="ar-SA"/>
      </w:rPr>
    </w:lvl>
    <w:lvl w:ilvl="4" w:tplc="4000B81A">
      <w:numFmt w:val="bullet"/>
      <w:lvlText w:val="•"/>
      <w:lvlJc w:val="left"/>
      <w:pPr>
        <w:ind w:left="4610" w:hanging="447"/>
      </w:pPr>
      <w:rPr>
        <w:rFonts w:hint="default"/>
        <w:lang w:val="uk-UA" w:eastAsia="en-US" w:bidi="ar-SA"/>
      </w:rPr>
    </w:lvl>
    <w:lvl w:ilvl="5" w:tplc="3EFE1F66">
      <w:numFmt w:val="bullet"/>
      <w:lvlText w:val="•"/>
      <w:lvlJc w:val="left"/>
      <w:pPr>
        <w:ind w:left="5483" w:hanging="447"/>
      </w:pPr>
      <w:rPr>
        <w:rFonts w:hint="default"/>
        <w:lang w:val="uk-UA" w:eastAsia="en-US" w:bidi="ar-SA"/>
      </w:rPr>
    </w:lvl>
    <w:lvl w:ilvl="6" w:tplc="D9D0877A">
      <w:numFmt w:val="bullet"/>
      <w:lvlText w:val="•"/>
      <w:lvlJc w:val="left"/>
      <w:pPr>
        <w:ind w:left="6355" w:hanging="447"/>
      </w:pPr>
      <w:rPr>
        <w:rFonts w:hint="default"/>
        <w:lang w:val="uk-UA" w:eastAsia="en-US" w:bidi="ar-SA"/>
      </w:rPr>
    </w:lvl>
    <w:lvl w:ilvl="7" w:tplc="C180F706">
      <w:numFmt w:val="bullet"/>
      <w:lvlText w:val="•"/>
      <w:lvlJc w:val="left"/>
      <w:pPr>
        <w:ind w:left="7228" w:hanging="447"/>
      </w:pPr>
      <w:rPr>
        <w:rFonts w:hint="default"/>
        <w:lang w:val="uk-UA" w:eastAsia="en-US" w:bidi="ar-SA"/>
      </w:rPr>
    </w:lvl>
    <w:lvl w:ilvl="8" w:tplc="5F9AF074">
      <w:numFmt w:val="bullet"/>
      <w:lvlText w:val="•"/>
      <w:lvlJc w:val="left"/>
      <w:pPr>
        <w:ind w:left="8101" w:hanging="447"/>
      </w:pPr>
      <w:rPr>
        <w:rFonts w:hint="default"/>
        <w:lang w:val="uk-UA" w:eastAsia="en-US" w:bidi="ar-SA"/>
      </w:rPr>
    </w:lvl>
  </w:abstractNum>
  <w:num w:numId="1" w16cid:durableId="1548567092">
    <w:abstractNumId w:val="19"/>
  </w:num>
  <w:num w:numId="2" w16cid:durableId="2061436272">
    <w:abstractNumId w:val="9"/>
  </w:num>
  <w:num w:numId="3" w16cid:durableId="95830004">
    <w:abstractNumId w:val="8"/>
  </w:num>
  <w:num w:numId="4" w16cid:durableId="1407457852">
    <w:abstractNumId w:val="13"/>
  </w:num>
  <w:num w:numId="5" w16cid:durableId="1785684817">
    <w:abstractNumId w:val="4"/>
  </w:num>
  <w:num w:numId="6" w16cid:durableId="318923913">
    <w:abstractNumId w:val="5"/>
  </w:num>
  <w:num w:numId="7" w16cid:durableId="1862358282">
    <w:abstractNumId w:val="2"/>
  </w:num>
  <w:num w:numId="8" w16cid:durableId="2008633699">
    <w:abstractNumId w:val="6"/>
  </w:num>
  <w:num w:numId="9" w16cid:durableId="1522550913">
    <w:abstractNumId w:val="7"/>
  </w:num>
  <w:num w:numId="10" w16cid:durableId="1054156720">
    <w:abstractNumId w:val="11"/>
  </w:num>
  <w:num w:numId="11" w16cid:durableId="96143228">
    <w:abstractNumId w:val="10"/>
  </w:num>
  <w:num w:numId="12" w16cid:durableId="47271170">
    <w:abstractNumId w:val="18"/>
  </w:num>
  <w:num w:numId="13" w16cid:durableId="733165056">
    <w:abstractNumId w:val="12"/>
  </w:num>
  <w:num w:numId="14" w16cid:durableId="690499655">
    <w:abstractNumId w:val="16"/>
  </w:num>
  <w:num w:numId="15" w16cid:durableId="1252620273">
    <w:abstractNumId w:val="15"/>
  </w:num>
  <w:num w:numId="16" w16cid:durableId="852037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0310779">
    <w:abstractNumId w:val="17"/>
  </w:num>
  <w:num w:numId="18" w16cid:durableId="257492140">
    <w:abstractNumId w:val="3"/>
  </w:num>
  <w:num w:numId="19" w16cid:durableId="101233540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5144992">
    <w:abstractNumId w:val="0"/>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8845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B4"/>
    <w:rsid w:val="00000B4E"/>
    <w:rsid w:val="00001216"/>
    <w:rsid w:val="0000366A"/>
    <w:rsid w:val="000103CC"/>
    <w:rsid w:val="000123DE"/>
    <w:rsid w:val="00013BFC"/>
    <w:rsid w:val="00014C38"/>
    <w:rsid w:val="00014E86"/>
    <w:rsid w:val="00015107"/>
    <w:rsid w:val="00020001"/>
    <w:rsid w:val="000205A6"/>
    <w:rsid w:val="000220F8"/>
    <w:rsid w:val="000310EB"/>
    <w:rsid w:val="00032D75"/>
    <w:rsid w:val="00033C65"/>
    <w:rsid w:val="00036A37"/>
    <w:rsid w:val="00036EFC"/>
    <w:rsid w:val="000443CA"/>
    <w:rsid w:val="00051AF4"/>
    <w:rsid w:val="00060BF6"/>
    <w:rsid w:val="000620A8"/>
    <w:rsid w:val="0006504A"/>
    <w:rsid w:val="0006735D"/>
    <w:rsid w:val="00072B63"/>
    <w:rsid w:val="00072F96"/>
    <w:rsid w:val="00076A99"/>
    <w:rsid w:val="00081D22"/>
    <w:rsid w:val="00083D98"/>
    <w:rsid w:val="00084CA8"/>
    <w:rsid w:val="00086BAF"/>
    <w:rsid w:val="00087E10"/>
    <w:rsid w:val="0009104A"/>
    <w:rsid w:val="000937DE"/>
    <w:rsid w:val="00094201"/>
    <w:rsid w:val="0009711E"/>
    <w:rsid w:val="00097F57"/>
    <w:rsid w:val="000A2C77"/>
    <w:rsid w:val="000A2D70"/>
    <w:rsid w:val="000A3392"/>
    <w:rsid w:val="000A4678"/>
    <w:rsid w:val="000A7714"/>
    <w:rsid w:val="000B184E"/>
    <w:rsid w:val="000B4461"/>
    <w:rsid w:val="000B52EF"/>
    <w:rsid w:val="000C17F3"/>
    <w:rsid w:val="000C5F0A"/>
    <w:rsid w:val="000C605A"/>
    <w:rsid w:val="000C763F"/>
    <w:rsid w:val="000D453C"/>
    <w:rsid w:val="000D5F2B"/>
    <w:rsid w:val="000D6104"/>
    <w:rsid w:val="000D7FFD"/>
    <w:rsid w:val="000E2161"/>
    <w:rsid w:val="000E7932"/>
    <w:rsid w:val="000E7FDA"/>
    <w:rsid w:val="000F0B53"/>
    <w:rsid w:val="000F10F3"/>
    <w:rsid w:val="000F1812"/>
    <w:rsid w:val="000F24B8"/>
    <w:rsid w:val="0010066F"/>
    <w:rsid w:val="00101AF1"/>
    <w:rsid w:val="0010236E"/>
    <w:rsid w:val="00103832"/>
    <w:rsid w:val="001039D9"/>
    <w:rsid w:val="00104343"/>
    <w:rsid w:val="00105605"/>
    <w:rsid w:val="00115124"/>
    <w:rsid w:val="001209CC"/>
    <w:rsid w:val="001352D2"/>
    <w:rsid w:val="001403FA"/>
    <w:rsid w:val="001474DD"/>
    <w:rsid w:val="001539EC"/>
    <w:rsid w:val="00154427"/>
    <w:rsid w:val="00156068"/>
    <w:rsid w:val="00156C65"/>
    <w:rsid w:val="001574A6"/>
    <w:rsid w:val="001603AC"/>
    <w:rsid w:val="00161885"/>
    <w:rsid w:val="00163274"/>
    <w:rsid w:val="00172DC3"/>
    <w:rsid w:val="001765AF"/>
    <w:rsid w:val="00176E27"/>
    <w:rsid w:val="0018046F"/>
    <w:rsid w:val="001806ED"/>
    <w:rsid w:val="001834B7"/>
    <w:rsid w:val="00192B91"/>
    <w:rsid w:val="001933CD"/>
    <w:rsid w:val="001A06F9"/>
    <w:rsid w:val="001A1BD9"/>
    <w:rsid w:val="001A4F40"/>
    <w:rsid w:val="001B6B76"/>
    <w:rsid w:val="001C0BCD"/>
    <w:rsid w:val="001C585E"/>
    <w:rsid w:val="001C5D91"/>
    <w:rsid w:val="001C7391"/>
    <w:rsid w:val="001C7E2A"/>
    <w:rsid w:val="001D15C5"/>
    <w:rsid w:val="001D1FAE"/>
    <w:rsid w:val="001D53BA"/>
    <w:rsid w:val="001D59E8"/>
    <w:rsid w:val="001D5BDF"/>
    <w:rsid w:val="001D6AAD"/>
    <w:rsid w:val="001D7CC0"/>
    <w:rsid w:val="001E0261"/>
    <w:rsid w:val="001E4A50"/>
    <w:rsid w:val="001E6D6F"/>
    <w:rsid w:val="001E6F3B"/>
    <w:rsid w:val="001F1603"/>
    <w:rsid w:val="001F5409"/>
    <w:rsid w:val="001F5ED6"/>
    <w:rsid w:val="00201384"/>
    <w:rsid w:val="00201F1D"/>
    <w:rsid w:val="00204078"/>
    <w:rsid w:val="002042E8"/>
    <w:rsid w:val="002067E4"/>
    <w:rsid w:val="002075F7"/>
    <w:rsid w:val="00207AA6"/>
    <w:rsid w:val="00210122"/>
    <w:rsid w:val="0021278A"/>
    <w:rsid w:val="00214B50"/>
    <w:rsid w:val="0021752C"/>
    <w:rsid w:val="002210F7"/>
    <w:rsid w:val="0022213D"/>
    <w:rsid w:val="00227566"/>
    <w:rsid w:val="00227943"/>
    <w:rsid w:val="00227B6C"/>
    <w:rsid w:val="00231C85"/>
    <w:rsid w:val="00234174"/>
    <w:rsid w:val="00234BA7"/>
    <w:rsid w:val="00240336"/>
    <w:rsid w:val="0024109F"/>
    <w:rsid w:val="00241A2F"/>
    <w:rsid w:val="002424B7"/>
    <w:rsid w:val="00243783"/>
    <w:rsid w:val="0024720E"/>
    <w:rsid w:val="00251BF4"/>
    <w:rsid w:val="00271FD6"/>
    <w:rsid w:val="0027465D"/>
    <w:rsid w:val="00276479"/>
    <w:rsid w:val="00280DCA"/>
    <w:rsid w:val="00281120"/>
    <w:rsid w:val="00285F87"/>
    <w:rsid w:val="00291B03"/>
    <w:rsid w:val="00292F5D"/>
    <w:rsid w:val="00297C09"/>
    <w:rsid w:val="002A3615"/>
    <w:rsid w:val="002A62A5"/>
    <w:rsid w:val="002B219D"/>
    <w:rsid w:val="002B3ED6"/>
    <w:rsid w:val="002B4E30"/>
    <w:rsid w:val="002B5B92"/>
    <w:rsid w:val="002B724C"/>
    <w:rsid w:val="002B7CD4"/>
    <w:rsid w:val="002C2864"/>
    <w:rsid w:val="002C4FBE"/>
    <w:rsid w:val="002D338F"/>
    <w:rsid w:val="002D4123"/>
    <w:rsid w:val="002D4F6C"/>
    <w:rsid w:val="002D6937"/>
    <w:rsid w:val="002E1C69"/>
    <w:rsid w:val="002E7194"/>
    <w:rsid w:val="002E746B"/>
    <w:rsid w:val="002E76A4"/>
    <w:rsid w:val="002E78CD"/>
    <w:rsid w:val="002F014D"/>
    <w:rsid w:val="002F2A7A"/>
    <w:rsid w:val="002F5076"/>
    <w:rsid w:val="002F5E59"/>
    <w:rsid w:val="00303203"/>
    <w:rsid w:val="003056D6"/>
    <w:rsid w:val="00305B5F"/>
    <w:rsid w:val="003077F9"/>
    <w:rsid w:val="00312B69"/>
    <w:rsid w:val="0031516A"/>
    <w:rsid w:val="003228CF"/>
    <w:rsid w:val="003232F3"/>
    <w:rsid w:val="0032417D"/>
    <w:rsid w:val="00334E06"/>
    <w:rsid w:val="00334F56"/>
    <w:rsid w:val="0033643B"/>
    <w:rsid w:val="00341BAE"/>
    <w:rsid w:val="00344E58"/>
    <w:rsid w:val="00346359"/>
    <w:rsid w:val="00346E60"/>
    <w:rsid w:val="00350B7C"/>
    <w:rsid w:val="0035132A"/>
    <w:rsid w:val="003612D1"/>
    <w:rsid w:val="00366507"/>
    <w:rsid w:val="00370E14"/>
    <w:rsid w:val="00372BEF"/>
    <w:rsid w:val="00375439"/>
    <w:rsid w:val="00380285"/>
    <w:rsid w:val="00380BCA"/>
    <w:rsid w:val="003812CE"/>
    <w:rsid w:val="00387085"/>
    <w:rsid w:val="00396AFD"/>
    <w:rsid w:val="003A0800"/>
    <w:rsid w:val="003A0D21"/>
    <w:rsid w:val="003A1833"/>
    <w:rsid w:val="003A2138"/>
    <w:rsid w:val="003A2D6C"/>
    <w:rsid w:val="003A352C"/>
    <w:rsid w:val="003A423B"/>
    <w:rsid w:val="003A5645"/>
    <w:rsid w:val="003A7B37"/>
    <w:rsid w:val="003B16D4"/>
    <w:rsid w:val="003B1E44"/>
    <w:rsid w:val="003B5400"/>
    <w:rsid w:val="003B646B"/>
    <w:rsid w:val="003C0362"/>
    <w:rsid w:val="003C2626"/>
    <w:rsid w:val="003C6A72"/>
    <w:rsid w:val="003D1DB8"/>
    <w:rsid w:val="003D38B3"/>
    <w:rsid w:val="003D4AC8"/>
    <w:rsid w:val="003D5207"/>
    <w:rsid w:val="003D52E7"/>
    <w:rsid w:val="003D57FD"/>
    <w:rsid w:val="003E14B3"/>
    <w:rsid w:val="003E3789"/>
    <w:rsid w:val="003E7F55"/>
    <w:rsid w:val="003F0BC3"/>
    <w:rsid w:val="003F1DF9"/>
    <w:rsid w:val="003F27C0"/>
    <w:rsid w:val="003F54F8"/>
    <w:rsid w:val="00400380"/>
    <w:rsid w:val="004029F5"/>
    <w:rsid w:val="00402F11"/>
    <w:rsid w:val="0040400D"/>
    <w:rsid w:val="004042D6"/>
    <w:rsid w:val="00405A17"/>
    <w:rsid w:val="0040639E"/>
    <w:rsid w:val="004063DE"/>
    <w:rsid w:val="00406B61"/>
    <w:rsid w:val="004116EC"/>
    <w:rsid w:val="004126AC"/>
    <w:rsid w:val="004140CC"/>
    <w:rsid w:val="00414BDE"/>
    <w:rsid w:val="00415B6D"/>
    <w:rsid w:val="00425570"/>
    <w:rsid w:val="00425BE5"/>
    <w:rsid w:val="00427C6F"/>
    <w:rsid w:val="00431220"/>
    <w:rsid w:val="004314F1"/>
    <w:rsid w:val="00436A0C"/>
    <w:rsid w:val="004416D9"/>
    <w:rsid w:val="00441BF9"/>
    <w:rsid w:val="004473B1"/>
    <w:rsid w:val="004478B5"/>
    <w:rsid w:val="0045488B"/>
    <w:rsid w:val="00454EA8"/>
    <w:rsid w:val="004558B0"/>
    <w:rsid w:val="00456B07"/>
    <w:rsid w:val="00457B36"/>
    <w:rsid w:val="00457DD2"/>
    <w:rsid w:val="00462421"/>
    <w:rsid w:val="00462567"/>
    <w:rsid w:val="00462834"/>
    <w:rsid w:val="0046286A"/>
    <w:rsid w:val="00465D46"/>
    <w:rsid w:val="004662A8"/>
    <w:rsid w:val="00470561"/>
    <w:rsid w:val="0047139D"/>
    <w:rsid w:val="0047155F"/>
    <w:rsid w:val="00474467"/>
    <w:rsid w:val="0047500F"/>
    <w:rsid w:val="004768C4"/>
    <w:rsid w:val="00480136"/>
    <w:rsid w:val="00482175"/>
    <w:rsid w:val="00483038"/>
    <w:rsid w:val="00483135"/>
    <w:rsid w:val="00485339"/>
    <w:rsid w:val="00486615"/>
    <w:rsid w:val="00486D01"/>
    <w:rsid w:val="00493E1F"/>
    <w:rsid w:val="00495D29"/>
    <w:rsid w:val="00496796"/>
    <w:rsid w:val="00497332"/>
    <w:rsid w:val="004A249C"/>
    <w:rsid w:val="004A26FE"/>
    <w:rsid w:val="004A3F96"/>
    <w:rsid w:val="004A4AAE"/>
    <w:rsid w:val="004A5BA5"/>
    <w:rsid w:val="004A7822"/>
    <w:rsid w:val="004B190D"/>
    <w:rsid w:val="004B5E67"/>
    <w:rsid w:val="004C3866"/>
    <w:rsid w:val="004C38E2"/>
    <w:rsid w:val="004C3F05"/>
    <w:rsid w:val="004C44C6"/>
    <w:rsid w:val="004C4BC8"/>
    <w:rsid w:val="004C7B8E"/>
    <w:rsid w:val="004D0783"/>
    <w:rsid w:val="004D1D9C"/>
    <w:rsid w:val="004D3558"/>
    <w:rsid w:val="004D4A66"/>
    <w:rsid w:val="004D6874"/>
    <w:rsid w:val="004D788F"/>
    <w:rsid w:val="004E0D37"/>
    <w:rsid w:val="004E1355"/>
    <w:rsid w:val="004E4784"/>
    <w:rsid w:val="004F1312"/>
    <w:rsid w:val="0050110E"/>
    <w:rsid w:val="005013F1"/>
    <w:rsid w:val="005019D8"/>
    <w:rsid w:val="00503754"/>
    <w:rsid w:val="00504609"/>
    <w:rsid w:val="00507000"/>
    <w:rsid w:val="00507267"/>
    <w:rsid w:val="005164FE"/>
    <w:rsid w:val="00520E56"/>
    <w:rsid w:val="0052141B"/>
    <w:rsid w:val="00521667"/>
    <w:rsid w:val="00522744"/>
    <w:rsid w:val="00525482"/>
    <w:rsid w:val="00525BAD"/>
    <w:rsid w:val="0052756F"/>
    <w:rsid w:val="005315C0"/>
    <w:rsid w:val="0053233D"/>
    <w:rsid w:val="00534C4D"/>
    <w:rsid w:val="00535523"/>
    <w:rsid w:val="0053674A"/>
    <w:rsid w:val="0054303C"/>
    <w:rsid w:val="00543543"/>
    <w:rsid w:val="00543BCF"/>
    <w:rsid w:val="005472F9"/>
    <w:rsid w:val="00547625"/>
    <w:rsid w:val="00550AC7"/>
    <w:rsid w:val="00555AAA"/>
    <w:rsid w:val="00561283"/>
    <w:rsid w:val="00561495"/>
    <w:rsid w:val="005644E1"/>
    <w:rsid w:val="005655D1"/>
    <w:rsid w:val="00567B4E"/>
    <w:rsid w:val="005702D1"/>
    <w:rsid w:val="0057118E"/>
    <w:rsid w:val="0057226D"/>
    <w:rsid w:val="0057701F"/>
    <w:rsid w:val="005839F8"/>
    <w:rsid w:val="00583C66"/>
    <w:rsid w:val="005850B3"/>
    <w:rsid w:val="00585883"/>
    <w:rsid w:val="00590D86"/>
    <w:rsid w:val="00593295"/>
    <w:rsid w:val="005A5270"/>
    <w:rsid w:val="005A5CF2"/>
    <w:rsid w:val="005A6C00"/>
    <w:rsid w:val="005B054E"/>
    <w:rsid w:val="005B4F58"/>
    <w:rsid w:val="005C6F60"/>
    <w:rsid w:val="005C7373"/>
    <w:rsid w:val="005D29C7"/>
    <w:rsid w:val="005D7026"/>
    <w:rsid w:val="005D7848"/>
    <w:rsid w:val="005E4975"/>
    <w:rsid w:val="005E7B3A"/>
    <w:rsid w:val="005F07BB"/>
    <w:rsid w:val="005F1BA5"/>
    <w:rsid w:val="005F2008"/>
    <w:rsid w:val="005F3753"/>
    <w:rsid w:val="005F4DB2"/>
    <w:rsid w:val="005F7102"/>
    <w:rsid w:val="00602659"/>
    <w:rsid w:val="00610548"/>
    <w:rsid w:val="00613065"/>
    <w:rsid w:val="00616FB5"/>
    <w:rsid w:val="00617522"/>
    <w:rsid w:val="00617B0D"/>
    <w:rsid w:val="00622B5B"/>
    <w:rsid w:val="00622F62"/>
    <w:rsid w:val="00623760"/>
    <w:rsid w:val="0062626D"/>
    <w:rsid w:val="00626ADF"/>
    <w:rsid w:val="006303BF"/>
    <w:rsid w:val="006337CA"/>
    <w:rsid w:val="00633FE7"/>
    <w:rsid w:val="006343B6"/>
    <w:rsid w:val="00636409"/>
    <w:rsid w:val="00636694"/>
    <w:rsid w:val="00636C6E"/>
    <w:rsid w:val="006417EF"/>
    <w:rsid w:val="00642575"/>
    <w:rsid w:val="006446DB"/>
    <w:rsid w:val="00644F6C"/>
    <w:rsid w:val="00645484"/>
    <w:rsid w:val="0065275E"/>
    <w:rsid w:val="0065412B"/>
    <w:rsid w:val="0065460F"/>
    <w:rsid w:val="00655A01"/>
    <w:rsid w:val="00657929"/>
    <w:rsid w:val="006611AB"/>
    <w:rsid w:val="006616C5"/>
    <w:rsid w:val="00662A54"/>
    <w:rsid w:val="00663428"/>
    <w:rsid w:val="00665907"/>
    <w:rsid w:val="00667907"/>
    <w:rsid w:val="00670248"/>
    <w:rsid w:val="0067371D"/>
    <w:rsid w:val="00674E13"/>
    <w:rsid w:val="0067590B"/>
    <w:rsid w:val="006765FD"/>
    <w:rsid w:val="00680867"/>
    <w:rsid w:val="0068241A"/>
    <w:rsid w:val="00690779"/>
    <w:rsid w:val="00690BAB"/>
    <w:rsid w:val="00690D1B"/>
    <w:rsid w:val="00693F5F"/>
    <w:rsid w:val="006972D8"/>
    <w:rsid w:val="00697D8A"/>
    <w:rsid w:val="006A0EC6"/>
    <w:rsid w:val="006A212F"/>
    <w:rsid w:val="006B04D8"/>
    <w:rsid w:val="006B193E"/>
    <w:rsid w:val="006B2631"/>
    <w:rsid w:val="006B3176"/>
    <w:rsid w:val="006B5488"/>
    <w:rsid w:val="006B5530"/>
    <w:rsid w:val="006B586A"/>
    <w:rsid w:val="006C3470"/>
    <w:rsid w:val="006C44AB"/>
    <w:rsid w:val="006D1C01"/>
    <w:rsid w:val="006D4CE6"/>
    <w:rsid w:val="006E1D46"/>
    <w:rsid w:val="006E731B"/>
    <w:rsid w:val="006E787B"/>
    <w:rsid w:val="006F014E"/>
    <w:rsid w:val="006F172B"/>
    <w:rsid w:val="006F28FF"/>
    <w:rsid w:val="006F3310"/>
    <w:rsid w:val="006F34EF"/>
    <w:rsid w:val="006F651B"/>
    <w:rsid w:val="007006C7"/>
    <w:rsid w:val="0070307C"/>
    <w:rsid w:val="007053F9"/>
    <w:rsid w:val="00713387"/>
    <w:rsid w:val="00716F62"/>
    <w:rsid w:val="0072061C"/>
    <w:rsid w:val="00723564"/>
    <w:rsid w:val="007237B2"/>
    <w:rsid w:val="00726251"/>
    <w:rsid w:val="00726362"/>
    <w:rsid w:val="00731F1D"/>
    <w:rsid w:val="00740D47"/>
    <w:rsid w:val="00743317"/>
    <w:rsid w:val="00746A98"/>
    <w:rsid w:val="00751FCF"/>
    <w:rsid w:val="00752C09"/>
    <w:rsid w:val="0075431A"/>
    <w:rsid w:val="00755F9F"/>
    <w:rsid w:val="0075734D"/>
    <w:rsid w:val="00760168"/>
    <w:rsid w:val="00760DBD"/>
    <w:rsid w:val="00761FF3"/>
    <w:rsid w:val="0076261D"/>
    <w:rsid w:val="00762D6E"/>
    <w:rsid w:val="00762FA1"/>
    <w:rsid w:val="007638CE"/>
    <w:rsid w:val="00765DE0"/>
    <w:rsid w:val="00766824"/>
    <w:rsid w:val="0077019E"/>
    <w:rsid w:val="00771ACF"/>
    <w:rsid w:val="007722B6"/>
    <w:rsid w:val="007765F6"/>
    <w:rsid w:val="007821AF"/>
    <w:rsid w:val="00783064"/>
    <w:rsid w:val="00784ED6"/>
    <w:rsid w:val="00784FFD"/>
    <w:rsid w:val="00785BB4"/>
    <w:rsid w:val="00785F76"/>
    <w:rsid w:val="0078609A"/>
    <w:rsid w:val="0079052A"/>
    <w:rsid w:val="007910D1"/>
    <w:rsid w:val="00792988"/>
    <w:rsid w:val="00794EA9"/>
    <w:rsid w:val="007965CB"/>
    <w:rsid w:val="0079685D"/>
    <w:rsid w:val="00796C86"/>
    <w:rsid w:val="007A0308"/>
    <w:rsid w:val="007A36B7"/>
    <w:rsid w:val="007A75AF"/>
    <w:rsid w:val="007B0585"/>
    <w:rsid w:val="007B11CF"/>
    <w:rsid w:val="007B1334"/>
    <w:rsid w:val="007B34DE"/>
    <w:rsid w:val="007B4B5F"/>
    <w:rsid w:val="007B5981"/>
    <w:rsid w:val="007B6D48"/>
    <w:rsid w:val="007C27CD"/>
    <w:rsid w:val="007C552C"/>
    <w:rsid w:val="007D05BD"/>
    <w:rsid w:val="007D6736"/>
    <w:rsid w:val="007E220C"/>
    <w:rsid w:val="007E27DE"/>
    <w:rsid w:val="007E30EB"/>
    <w:rsid w:val="007E3180"/>
    <w:rsid w:val="007E4EA0"/>
    <w:rsid w:val="007E4FA4"/>
    <w:rsid w:val="007E5268"/>
    <w:rsid w:val="007E5676"/>
    <w:rsid w:val="007F2DF3"/>
    <w:rsid w:val="007F4476"/>
    <w:rsid w:val="007F5720"/>
    <w:rsid w:val="0080074A"/>
    <w:rsid w:val="008014CF"/>
    <w:rsid w:val="00804DD3"/>
    <w:rsid w:val="00806808"/>
    <w:rsid w:val="008105EB"/>
    <w:rsid w:val="0081196D"/>
    <w:rsid w:val="00813C1B"/>
    <w:rsid w:val="00815F4B"/>
    <w:rsid w:val="00816891"/>
    <w:rsid w:val="00822E99"/>
    <w:rsid w:val="00825BAF"/>
    <w:rsid w:val="00826D9D"/>
    <w:rsid w:val="008278C6"/>
    <w:rsid w:val="0083472D"/>
    <w:rsid w:val="00836CE1"/>
    <w:rsid w:val="00836F54"/>
    <w:rsid w:val="00845475"/>
    <w:rsid w:val="00845A7A"/>
    <w:rsid w:val="00854367"/>
    <w:rsid w:val="00857D44"/>
    <w:rsid w:val="00860B24"/>
    <w:rsid w:val="00860FEF"/>
    <w:rsid w:val="00861D63"/>
    <w:rsid w:val="008622AF"/>
    <w:rsid w:val="00867A7A"/>
    <w:rsid w:val="008700D7"/>
    <w:rsid w:val="008740C6"/>
    <w:rsid w:val="00875D62"/>
    <w:rsid w:val="00877BBE"/>
    <w:rsid w:val="008805BF"/>
    <w:rsid w:val="00885AD3"/>
    <w:rsid w:val="00885CCC"/>
    <w:rsid w:val="008871C4"/>
    <w:rsid w:val="00891020"/>
    <w:rsid w:val="008922DE"/>
    <w:rsid w:val="008923F6"/>
    <w:rsid w:val="00892816"/>
    <w:rsid w:val="00893EDB"/>
    <w:rsid w:val="008A0124"/>
    <w:rsid w:val="008A2A6A"/>
    <w:rsid w:val="008A47A7"/>
    <w:rsid w:val="008A571E"/>
    <w:rsid w:val="008A7F48"/>
    <w:rsid w:val="008B19FD"/>
    <w:rsid w:val="008B2A00"/>
    <w:rsid w:val="008B3390"/>
    <w:rsid w:val="008B5610"/>
    <w:rsid w:val="008B733B"/>
    <w:rsid w:val="008C0D93"/>
    <w:rsid w:val="008C0E23"/>
    <w:rsid w:val="008C4167"/>
    <w:rsid w:val="008C77EA"/>
    <w:rsid w:val="008D11A2"/>
    <w:rsid w:val="008D16F1"/>
    <w:rsid w:val="008D34D9"/>
    <w:rsid w:val="008D3A6C"/>
    <w:rsid w:val="008D3E17"/>
    <w:rsid w:val="008D4E03"/>
    <w:rsid w:val="008D5343"/>
    <w:rsid w:val="008D6B6F"/>
    <w:rsid w:val="008E51D6"/>
    <w:rsid w:val="008F0688"/>
    <w:rsid w:val="008F2082"/>
    <w:rsid w:val="008F44C5"/>
    <w:rsid w:val="008F5679"/>
    <w:rsid w:val="008F7606"/>
    <w:rsid w:val="0090011E"/>
    <w:rsid w:val="0090484B"/>
    <w:rsid w:val="00906CB2"/>
    <w:rsid w:val="00907F87"/>
    <w:rsid w:val="00911397"/>
    <w:rsid w:val="00911F27"/>
    <w:rsid w:val="0091518D"/>
    <w:rsid w:val="00917ADA"/>
    <w:rsid w:val="00924165"/>
    <w:rsid w:val="009242C6"/>
    <w:rsid w:val="00924452"/>
    <w:rsid w:val="00925693"/>
    <w:rsid w:val="009258CD"/>
    <w:rsid w:val="0093720A"/>
    <w:rsid w:val="0093743D"/>
    <w:rsid w:val="00941DB7"/>
    <w:rsid w:val="0094302B"/>
    <w:rsid w:val="0094732B"/>
    <w:rsid w:val="009477AF"/>
    <w:rsid w:val="00950878"/>
    <w:rsid w:val="00951E33"/>
    <w:rsid w:val="00952C97"/>
    <w:rsid w:val="0095498F"/>
    <w:rsid w:val="0095523E"/>
    <w:rsid w:val="009613EB"/>
    <w:rsid w:val="00962A31"/>
    <w:rsid w:val="00966945"/>
    <w:rsid w:val="00973932"/>
    <w:rsid w:val="00973A87"/>
    <w:rsid w:val="00974319"/>
    <w:rsid w:val="00976F75"/>
    <w:rsid w:val="00981D15"/>
    <w:rsid w:val="00982422"/>
    <w:rsid w:val="00985938"/>
    <w:rsid w:val="00985992"/>
    <w:rsid w:val="00985C74"/>
    <w:rsid w:val="00986659"/>
    <w:rsid w:val="00987211"/>
    <w:rsid w:val="00987AC2"/>
    <w:rsid w:val="009938F2"/>
    <w:rsid w:val="0099431A"/>
    <w:rsid w:val="0099470E"/>
    <w:rsid w:val="00994E77"/>
    <w:rsid w:val="00994E97"/>
    <w:rsid w:val="0099652C"/>
    <w:rsid w:val="00997993"/>
    <w:rsid w:val="009A02B6"/>
    <w:rsid w:val="009A0387"/>
    <w:rsid w:val="009B295E"/>
    <w:rsid w:val="009B5574"/>
    <w:rsid w:val="009B5A28"/>
    <w:rsid w:val="009B5D58"/>
    <w:rsid w:val="009B66D2"/>
    <w:rsid w:val="009C0752"/>
    <w:rsid w:val="009C2204"/>
    <w:rsid w:val="009C2E0C"/>
    <w:rsid w:val="009C32CB"/>
    <w:rsid w:val="009C42F5"/>
    <w:rsid w:val="009C5AA2"/>
    <w:rsid w:val="009D05B7"/>
    <w:rsid w:val="009D3DA1"/>
    <w:rsid w:val="009D5874"/>
    <w:rsid w:val="009E0051"/>
    <w:rsid w:val="009E0B7D"/>
    <w:rsid w:val="009E5201"/>
    <w:rsid w:val="009E5206"/>
    <w:rsid w:val="009E5600"/>
    <w:rsid w:val="009E60BF"/>
    <w:rsid w:val="009E7BCD"/>
    <w:rsid w:val="009F3F8C"/>
    <w:rsid w:val="009F40F3"/>
    <w:rsid w:val="00A13709"/>
    <w:rsid w:val="00A141C2"/>
    <w:rsid w:val="00A151BB"/>
    <w:rsid w:val="00A16CF3"/>
    <w:rsid w:val="00A212A1"/>
    <w:rsid w:val="00A24EAF"/>
    <w:rsid w:val="00A33B58"/>
    <w:rsid w:val="00A35203"/>
    <w:rsid w:val="00A36DBA"/>
    <w:rsid w:val="00A4248A"/>
    <w:rsid w:val="00A44975"/>
    <w:rsid w:val="00A4530C"/>
    <w:rsid w:val="00A479B7"/>
    <w:rsid w:val="00A519D1"/>
    <w:rsid w:val="00A51C6C"/>
    <w:rsid w:val="00A55553"/>
    <w:rsid w:val="00A5642B"/>
    <w:rsid w:val="00A5733E"/>
    <w:rsid w:val="00A617D2"/>
    <w:rsid w:val="00A630DC"/>
    <w:rsid w:val="00A634F2"/>
    <w:rsid w:val="00A63F18"/>
    <w:rsid w:val="00A6611D"/>
    <w:rsid w:val="00A703C5"/>
    <w:rsid w:val="00A7445B"/>
    <w:rsid w:val="00A80464"/>
    <w:rsid w:val="00A81F12"/>
    <w:rsid w:val="00A91995"/>
    <w:rsid w:val="00A938DD"/>
    <w:rsid w:val="00A94653"/>
    <w:rsid w:val="00A96825"/>
    <w:rsid w:val="00AA0151"/>
    <w:rsid w:val="00AA0795"/>
    <w:rsid w:val="00AA281A"/>
    <w:rsid w:val="00AA3D9F"/>
    <w:rsid w:val="00AA6736"/>
    <w:rsid w:val="00AA6A20"/>
    <w:rsid w:val="00AB0002"/>
    <w:rsid w:val="00AB4288"/>
    <w:rsid w:val="00AB69A7"/>
    <w:rsid w:val="00AB7940"/>
    <w:rsid w:val="00AC1DFE"/>
    <w:rsid w:val="00AC3CBE"/>
    <w:rsid w:val="00AC408E"/>
    <w:rsid w:val="00AD2723"/>
    <w:rsid w:val="00AD3075"/>
    <w:rsid w:val="00AD4393"/>
    <w:rsid w:val="00AD4E32"/>
    <w:rsid w:val="00AE07E6"/>
    <w:rsid w:val="00AE161D"/>
    <w:rsid w:val="00AE2587"/>
    <w:rsid w:val="00AE4ECC"/>
    <w:rsid w:val="00AE681D"/>
    <w:rsid w:val="00AF1540"/>
    <w:rsid w:val="00AF3982"/>
    <w:rsid w:val="00AF3E82"/>
    <w:rsid w:val="00AF4543"/>
    <w:rsid w:val="00B008AA"/>
    <w:rsid w:val="00B00ECA"/>
    <w:rsid w:val="00B0155B"/>
    <w:rsid w:val="00B0286F"/>
    <w:rsid w:val="00B045F2"/>
    <w:rsid w:val="00B04E05"/>
    <w:rsid w:val="00B065B9"/>
    <w:rsid w:val="00B0670A"/>
    <w:rsid w:val="00B15A57"/>
    <w:rsid w:val="00B15F03"/>
    <w:rsid w:val="00B175C8"/>
    <w:rsid w:val="00B2152B"/>
    <w:rsid w:val="00B23E6A"/>
    <w:rsid w:val="00B276AE"/>
    <w:rsid w:val="00B304AC"/>
    <w:rsid w:val="00B34219"/>
    <w:rsid w:val="00B35299"/>
    <w:rsid w:val="00B4086F"/>
    <w:rsid w:val="00B43253"/>
    <w:rsid w:val="00B4685E"/>
    <w:rsid w:val="00B501C7"/>
    <w:rsid w:val="00B524B3"/>
    <w:rsid w:val="00B52AF1"/>
    <w:rsid w:val="00B56AE5"/>
    <w:rsid w:val="00B627C0"/>
    <w:rsid w:val="00B6462A"/>
    <w:rsid w:val="00B65833"/>
    <w:rsid w:val="00B6649F"/>
    <w:rsid w:val="00B70D0C"/>
    <w:rsid w:val="00B71B94"/>
    <w:rsid w:val="00B74F1B"/>
    <w:rsid w:val="00B7681F"/>
    <w:rsid w:val="00B777FD"/>
    <w:rsid w:val="00B9011E"/>
    <w:rsid w:val="00B93E3F"/>
    <w:rsid w:val="00B95EFB"/>
    <w:rsid w:val="00B96C2C"/>
    <w:rsid w:val="00B96FB6"/>
    <w:rsid w:val="00B97E24"/>
    <w:rsid w:val="00BA0426"/>
    <w:rsid w:val="00BA2E37"/>
    <w:rsid w:val="00BA2EE2"/>
    <w:rsid w:val="00BA3800"/>
    <w:rsid w:val="00BA5470"/>
    <w:rsid w:val="00BB5045"/>
    <w:rsid w:val="00BB57E1"/>
    <w:rsid w:val="00BC04A7"/>
    <w:rsid w:val="00BC109B"/>
    <w:rsid w:val="00BC1632"/>
    <w:rsid w:val="00BC32E9"/>
    <w:rsid w:val="00BC7E9D"/>
    <w:rsid w:val="00BD0F9A"/>
    <w:rsid w:val="00BD1F6A"/>
    <w:rsid w:val="00BD2E38"/>
    <w:rsid w:val="00BD5810"/>
    <w:rsid w:val="00BD5F83"/>
    <w:rsid w:val="00BE04D1"/>
    <w:rsid w:val="00BE2880"/>
    <w:rsid w:val="00BE4EB5"/>
    <w:rsid w:val="00BE5381"/>
    <w:rsid w:val="00BF1ACF"/>
    <w:rsid w:val="00BF43E3"/>
    <w:rsid w:val="00BF4912"/>
    <w:rsid w:val="00C00BAC"/>
    <w:rsid w:val="00C14379"/>
    <w:rsid w:val="00C14B14"/>
    <w:rsid w:val="00C1779B"/>
    <w:rsid w:val="00C20026"/>
    <w:rsid w:val="00C2040E"/>
    <w:rsid w:val="00C25EDB"/>
    <w:rsid w:val="00C26B0C"/>
    <w:rsid w:val="00C32B59"/>
    <w:rsid w:val="00C337AA"/>
    <w:rsid w:val="00C33BD1"/>
    <w:rsid w:val="00C36151"/>
    <w:rsid w:val="00C36DAD"/>
    <w:rsid w:val="00C40B4E"/>
    <w:rsid w:val="00C41083"/>
    <w:rsid w:val="00C4468F"/>
    <w:rsid w:val="00C47936"/>
    <w:rsid w:val="00C53FC0"/>
    <w:rsid w:val="00C54EE1"/>
    <w:rsid w:val="00C573CA"/>
    <w:rsid w:val="00C578B8"/>
    <w:rsid w:val="00C61319"/>
    <w:rsid w:val="00C6316A"/>
    <w:rsid w:val="00C65ACF"/>
    <w:rsid w:val="00C744AD"/>
    <w:rsid w:val="00C760C2"/>
    <w:rsid w:val="00C770EF"/>
    <w:rsid w:val="00C81256"/>
    <w:rsid w:val="00C8161E"/>
    <w:rsid w:val="00C81C2E"/>
    <w:rsid w:val="00C860AA"/>
    <w:rsid w:val="00C86485"/>
    <w:rsid w:val="00C86C64"/>
    <w:rsid w:val="00C87975"/>
    <w:rsid w:val="00C917E9"/>
    <w:rsid w:val="00C92CD9"/>
    <w:rsid w:val="00C937A4"/>
    <w:rsid w:val="00C956A1"/>
    <w:rsid w:val="00CA04B5"/>
    <w:rsid w:val="00CA1291"/>
    <w:rsid w:val="00CA2674"/>
    <w:rsid w:val="00CB0103"/>
    <w:rsid w:val="00CB0233"/>
    <w:rsid w:val="00CB1A1E"/>
    <w:rsid w:val="00CB77B1"/>
    <w:rsid w:val="00CC58C4"/>
    <w:rsid w:val="00CC62C8"/>
    <w:rsid w:val="00CD1596"/>
    <w:rsid w:val="00CD1AEF"/>
    <w:rsid w:val="00CD295B"/>
    <w:rsid w:val="00CD2B73"/>
    <w:rsid w:val="00CD4F22"/>
    <w:rsid w:val="00CE2043"/>
    <w:rsid w:val="00CE22A1"/>
    <w:rsid w:val="00CE2ADE"/>
    <w:rsid w:val="00CE4FCF"/>
    <w:rsid w:val="00CF17D8"/>
    <w:rsid w:val="00CF2545"/>
    <w:rsid w:val="00CF45B4"/>
    <w:rsid w:val="00CF5F35"/>
    <w:rsid w:val="00D03277"/>
    <w:rsid w:val="00D06616"/>
    <w:rsid w:val="00D1078F"/>
    <w:rsid w:val="00D12298"/>
    <w:rsid w:val="00D139F8"/>
    <w:rsid w:val="00D145A3"/>
    <w:rsid w:val="00D203F5"/>
    <w:rsid w:val="00D227E0"/>
    <w:rsid w:val="00D24E3D"/>
    <w:rsid w:val="00D313AE"/>
    <w:rsid w:val="00D35259"/>
    <w:rsid w:val="00D37CE8"/>
    <w:rsid w:val="00D4118D"/>
    <w:rsid w:val="00D41A52"/>
    <w:rsid w:val="00D42AAB"/>
    <w:rsid w:val="00D432B9"/>
    <w:rsid w:val="00D470DC"/>
    <w:rsid w:val="00D54572"/>
    <w:rsid w:val="00D56332"/>
    <w:rsid w:val="00D5754D"/>
    <w:rsid w:val="00D620E3"/>
    <w:rsid w:val="00D64B63"/>
    <w:rsid w:val="00D71F4F"/>
    <w:rsid w:val="00D7280E"/>
    <w:rsid w:val="00D72AFB"/>
    <w:rsid w:val="00D73771"/>
    <w:rsid w:val="00D74A2E"/>
    <w:rsid w:val="00D75CAC"/>
    <w:rsid w:val="00D8297E"/>
    <w:rsid w:val="00D8581F"/>
    <w:rsid w:val="00D86418"/>
    <w:rsid w:val="00D869AC"/>
    <w:rsid w:val="00D91C62"/>
    <w:rsid w:val="00D91E0D"/>
    <w:rsid w:val="00D9511A"/>
    <w:rsid w:val="00D96069"/>
    <w:rsid w:val="00DA3408"/>
    <w:rsid w:val="00DA3F49"/>
    <w:rsid w:val="00DA4513"/>
    <w:rsid w:val="00DA5AA7"/>
    <w:rsid w:val="00DA6698"/>
    <w:rsid w:val="00DA6997"/>
    <w:rsid w:val="00DB04CF"/>
    <w:rsid w:val="00DB0F07"/>
    <w:rsid w:val="00DB118F"/>
    <w:rsid w:val="00DB1B44"/>
    <w:rsid w:val="00DB406B"/>
    <w:rsid w:val="00DC0527"/>
    <w:rsid w:val="00DC1128"/>
    <w:rsid w:val="00DC367A"/>
    <w:rsid w:val="00DC37FD"/>
    <w:rsid w:val="00DC4A11"/>
    <w:rsid w:val="00DC5026"/>
    <w:rsid w:val="00DC53D0"/>
    <w:rsid w:val="00DC62DF"/>
    <w:rsid w:val="00DC6DF0"/>
    <w:rsid w:val="00DD15E9"/>
    <w:rsid w:val="00DD169D"/>
    <w:rsid w:val="00DD1AA3"/>
    <w:rsid w:val="00DD1F48"/>
    <w:rsid w:val="00DE187B"/>
    <w:rsid w:val="00DE5402"/>
    <w:rsid w:val="00DF11BE"/>
    <w:rsid w:val="00DF123E"/>
    <w:rsid w:val="00DF1BD5"/>
    <w:rsid w:val="00DF70EA"/>
    <w:rsid w:val="00E0129C"/>
    <w:rsid w:val="00E05309"/>
    <w:rsid w:val="00E05F1F"/>
    <w:rsid w:val="00E068C4"/>
    <w:rsid w:val="00E07548"/>
    <w:rsid w:val="00E10214"/>
    <w:rsid w:val="00E10A34"/>
    <w:rsid w:val="00E10D12"/>
    <w:rsid w:val="00E12085"/>
    <w:rsid w:val="00E134AB"/>
    <w:rsid w:val="00E13AC7"/>
    <w:rsid w:val="00E14EED"/>
    <w:rsid w:val="00E1665C"/>
    <w:rsid w:val="00E171AF"/>
    <w:rsid w:val="00E2127B"/>
    <w:rsid w:val="00E24C5E"/>
    <w:rsid w:val="00E30EE0"/>
    <w:rsid w:val="00E41198"/>
    <w:rsid w:val="00E418A9"/>
    <w:rsid w:val="00E41A28"/>
    <w:rsid w:val="00E41D83"/>
    <w:rsid w:val="00E43BE2"/>
    <w:rsid w:val="00E5066A"/>
    <w:rsid w:val="00E534CC"/>
    <w:rsid w:val="00E54EF6"/>
    <w:rsid w:val="00E62E59"/>
    <w:rsid w:val="00E663BD"/>
    <w:rsid w:val="00E6714C"/>
    <w:rsid w:val="00E71FF0"/>
    <w:rsid w:val="00E744E9"/>
    <w:rsid w:val="00E751CD"/>
    <w:rsid w:val="00E75C02"/>
    <w:rsid w:val="00E76A85"/>
    <w:rsid w:val="00E77252"/>
    <w:rsid w:val="00E777E8"/>
    <w:rsid w:val="00E823E4"/>
    <w:rsid w:val="00E84D11"/>
    <w:rsid w:val="00E902DA"/>
    <w:rsid w:val="00E909E6"/>
    <w:rsid w:val="00E94776"/>
    <w:rsid w:val="00E9667D"/>
    <w:rsid w:val="00EA0B01"/>
    <w:rsid w:val="00EA111E"/>
    <w:rsid w:val="00EA1173"/>
    <w:rsid w:val="00EA14E4"/>
    <w:rsid w:val="00EA34BC"/>
    <w:rsid w:val="00EA387F"/>
    <w:rsid w:val="00EA5A8A"/>
    <w:rsid w:val="00EA7656"/>
    <w:rsid w:val="00EA7A47"/>
    <w:rsid w:val="00EB1982"/>
    <w:rsid w:val="00EB3600"/>
    <w:rsid w:val="00EB5ADD"/>
    <w:rsid w:val="00EC2CA1"/>
    <w:rsid w:val="00EC356A"/>
    <w:rsid w:val="00EC360E"/>
    <w:rsid w:val="00EC7CC0"/>
    <w:rsid w:val="00ED3A3E"/>
    <w:rsid w:val="00ED6271"/>
    <w:rsid w:val="00EE0C3B"/>
    <w:rsid w:val="00EE5C46"/>
    <w:rsid w:val="00EE7FB1"/>
    <w:rsid w:val="00EF0C3C"/>
    <w:rsid w:val="00EF1160"/>
    <w:rsid w:val="00EF245D"/>
    <w:rsid w:val="00EF4AD9"/>
    <w:rsid w:val="00EF5B6C"/>
    <w:rsid w:val="00F00374"/>
    <w:rsid w:val="00F036ED"/>
    <w:rsid w:val="00F05466"/>
    <w:rsid w:val="00F07521"/>
    <w:rsid w:val="00F079E8"/>
    <w:rsid w:val="00F10B04"/>
    <w:rsid w:val="00F10D61"/>
    <w:rsid w:val="00F20CA4"/>
    <w:rsid w:val="00F21D22"/>
    <w:rsid w:val="00F21EDD"/>
    <w:rsid w:val="00F245B8"/>
    <w:rsid w:val="00F245D7"/>
    <w:rsid w:val="00F24EC9"/>
    <w:rsid w:val="00F262C7"/>
    <w:rsid w:val="00F26BD6"/>
    <w:rsid w:val="00F31535"/>
    <w:rsid w:val="00F3662B"/>
    <w:rsid w:val="00F37DAC"/>
    <w:rsid w:val="00F41BF7"/>
    <w:rsid w:val="00F41C6A"/>
    <w:rsid w:val="00F41F9F"/>
    <w:rsid w:val="00F44FF7"/>
    <w:rsid w:val="00F45114"/>
    <w:rsid w:val="00F477FF"/>
    <w:rsid w:val="00F51D07"/>
    <w:rsid w:val="00F52231"/>
    <w:rsid w:val="00F56551"/>
    <w:rsid w:val="00F56BB0"/>
    <w:rsid w:val="00F627C2"/>
    <w:rsid w:val="00F6436C"/>
    <w:rsid w:val="00F65A6B"/>
    <w:rsid w:val="00F66FB6"/>
    <w:rsid w:val="00F6785D"/>
    <w:rsid w:val="00F70BD3"/>
    <w:rsid w:val="00F73CBC"/>
    <w:rsid w:val="00F76C80"/>
    <w:rsid w:val="00F7739C"/>
    <w:rsid w:val="00F80C9B"/>
    <w:rsid w:val="00F82EBB"/>
    <w:rsid w:val="00F834EF"/>
    <w:rsid w:val="00F87D1A"/>
    <w:rsid w:val="00F943B1"/>
    <w:rsid w:val="00F943D1"/>
    <w:rsid w:val="00F966EC"/>
    <w:rsid w:val="00FA69B4"/>
    <w:rsid w:val="00FB4959"/>
    <w:rsid w:val="00FB7B24"/>
    <w:rsid w:val="00FC09F0"/>
    <w:rsid w:val="00FC2415"/>
    <w:rsid w:val="00FC34BC"/>
    <w:rsid w:val="00FC60EC"/>
    <w:rsid w:val="00FD023C"/>
    <w:rsid w:val="00FD11E4"/>
    <w:rsid w:val="00FD282E"/>
    <w:rsid w:val="00FD3297"/>
    <w:rsid w:val="00FD331A"/>
    <w:rsid w:val="00FD3AFC"/>
    <w:rsid w:val="00FD4EE7"/>
    <w:rsid w:val="00FD5C90"/>
    <w:rsid w:val="00FD634A"/>
    <w:rsid w:val="00FE0211"/>
    <w:rsid w:val="00FE3926"/>
    <w:rsid w:val="00FE4437"/>
    <w:rsid w:val="00FE4478"/>
    <w:rsid w:val="00FE73B2"/>
    <w:rsid w:val="00FE76B7"/>
    <w:rsid w:val="00FF073B"/>
    <w:rsid w:val="00FF1840"/>
    <w:rsid w:val="00FF3DB0"/>
    <w:rsid w:val="00FF51D5"/>
    <w:rsid w:val="00FF6CFB"/>
    <w:rsid w:val="00FF6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3FC5"/>
  <w15:docId w15:val="{B36DD992-7075-4ADA-B315-5B22C727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5B4"/>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5B4"/>
    <w:rPr>
      <w:rFonts w:ascii="Tahoma" w:hAnsi="Tahoma" w:cs="Tahoma"/>
      <w:sz w:val="16"/>
      <w:szCs w:val="16"/>
    </w:rPr>
  </w:style>
  <w:style w:type="character" w:customStyle="1" w:styleId="a4">
    <w:name w:val="Текст у виносці Знак"/>
    <w:basedOn w:val="a0"/>
    <w:link w:val="a3"/>
    <w:uiPriority w:val="99"/>
    <w:semiHidden/>
    <w:rsid w:val="00CF45B4"/>
    <w:rPr>
      <w:rFonts w:ascii="Tahoma" w:eastAsia="Times New Roman" w:hAnsi="Tahoma" w:cs="Tahoma"/>
      <w:bCs/>
      <w:sz w:val="16"/>
      <w:szCs w:val="16"/>
      <w:lang w:eastAsia="ru-RU"/>
    </w:rPr>
  </w:style>
  <w:style w:type="character" w:customStyle="1" w:styleId="docdata">
    <w:name w:val="docdata"/>
    <w:aliases w:val="docy,v5,3196,baiaagaaboqcaaadsgoaaaxacgaaaaaaaaaaaaaaaaaaaaaaaaaaaaaaaaaaaaaaaaaaaaaaaaaaaaaaaaaaaaaaaaaaaaaaaaaaaaaaaaaaaaaaaaaaaaaaaaaaaaaaaaaaaaaaaaaaaaaaaaaaaaaaaaaaaaaaaaaaaaaaaaaaaaaaaaaaaaaaaaaaaaaaaaaaaaaaaaaaaaaaaaaaaaaaaaaaaaaaaaaaaaa"/>
    <w:rsid w:val="001474DD"/>
    <w:rPr>
      <w:rFonts w:ascii="Times New Roman" w:hAnsi="Times New Roman" w:cs="Times New Roman" w:hint="default"/>
    </w:rPr>
  </w:style>
  <w:style w:type="paragraph" w:styleId="a5">
    <w:name w:val="header"/>
    <w:basedOn w:val="a"/>
    <w:link w:val="a6"/>
    <w:uiPriority w:val="99"/>
    <w:unhideWhenUsed/>
    <w:rsid w:val="004A249C"/>
    <w:pPr>
      <w:tabs>
        <w:tab w:val="center" w:pos="4819"/>
        <w:tab w:val="right" w:pos="9639"/>
      </w:tabs>
    </w:pPr>
  </w:style>
  <w:style w:type="character" w:customStyle="1" w:styleId="a6">
    <w:name w:val="Верхній колонтитул Знак"/>
    <w:basedOn w:val="a0"/>
    <w:link w:val="a5"/>
    <w:uiPriority w:val="99"/>
    <w:rsid w:val="004A249C"/>
    <w:rPr>
      <w:rFonts w:ascii="Times New Roman CYR" w:eastAsia="Times New Roman" w:hAnsi="Times New Roman CYR" w:cs="Times New Roman"/>
      <w:bCs/>
      <w:sz w:val="28"/>
      <w:szCs w:val="20"/>
      <w:lang w:eastAsia="ru-RU"/>
    </w:rPr>
  </w:style>
  <w:style w:type="paragraph" w:styleId="a7">
    <w:name w:val="footer"/>
    <w:basedOn w:val="a"/>
    <w:link w:val="a8"/>
    <w:uiPriority w:val="99"/>
    <w:unhideWhenUsed/>
    <w:rsid w:val="004A249C"/>
    <w:pPr>
      <w:tabs>
        <w:tab w:val="center" w:pos="4819"/>
        <w:tab w:val="right" w:pos="9639"/>
      </w:tabs>
    </w:pPr>
  </w:style>
  <w:style w:type="character" w:customStyle="1" w:styleId="a8">
    <w:name w:val="Нижній колонтитул Знак"/>
    <w:basedOn w:val="a0"/>
    <w:link w:val="a7"/>
    <w:uiPriority w:val="99"/>
    <w:rsid w:val="004A249C"/>
    <w:rPr>
      <w:rFonts w:ascii="Times New Roman CYR" w:eastAsia="Times New Roman" w:hAnsi="Times New Roman CYR" w:cs="Times New Roman"/>
      <w:bCs/>
      <w:sz w:val="28"/>
      <w:szCs w:val="20"/>
      <w:lang w:eastAsia="ru-RU"/>
    </w:rPr>
  </w:style>
  <w:style w:type="paragraph" w:styleId="a9">
    <w:name w:val="List Paragraph"/>
    <w:basedOn w:val="a"/>
    <w:uiPriority w:val="34"/>
    <w:qFormat/>
    <w:rsid w:val="00F31535"/>
    <w:pPr>
      <w:spacing w:after="160" w:line="259" w:lineRule="auto"/>
      <w:ind w:left="720"/>
      <w:contextualSpacing/>
    </w:pPr>
    <w:rPr>
      <w:rFonts w:asciiTheme="minorHAnsi" w:eastAsiaTheme="minorHAnsi" w:hAnsiTheme="minorHAnsi" w:cstheme="minorBidi"/>
      <w:bCs w:val="0"/>
      <w:kern w:val="2"/>
      <w:sz w:val="22"/>
      <w:szCs w:val="22"/>
      <w:lang w:eastAsia="en-US"/>
      <w14:ligatures w14:val="standardContextual"/>
    </w:rPr>
  </w:style>
  <w:style w:type="table" w:styleId="aa">
    <w:name w:val="Table Grid"/>
    <w:basedOn w:val="a1"/>
    <w:uiPriority w:val="39"/>
    <w:rsid w:val="00F3153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F5E59"/>
    <w:pPr>
      <w:widowControl w:val="0"/>
      <w:autoSpaceDE w:val="0"/>
      <w:autoSpaceDN w:val="0"/>
    </w:pPr>
    <w:rPr>
      <w:rFonts w:ascii="Times New Roman" w:hAnsi="Times New Roman"/>
      <w:bCs w:val="0"/>
      <w:szCs w:val="28"/>
      <w:lang w:eastAsia="en-US"/>
    </w:rPr>
  </w:style>
  <w:style w:type="character" w:customStyle="1" w:styleId="ac">
    <w:name w:val="Основний текст Знак"/>
    <w:basedOn w:val="a0"/>
    <w:link w:val="ab"/>
    <w:uiPriority w:val="1"/>
    <w:rsid w:val="002F5E59"/>
    <w:rPr>
      <w:rFonts w:ascii="Times New Roman" w:eastAsia="Times New Roman" w:hAnsi="Times New Roman" w:cs="Times New Roman"/>
      <w:sz w:val="28"/>
      <w:szCs w:val="28"/>
    </w:rPr>
  </w:style>
  <w:style w:type="paragraph" w:customStyle="1" w:styleId="TableParagraph">
    <w:name w:val="Table Paragraph"/>
    <w:basedOn w:val="a"/>
    <w:uiPriority w:val="1"/>
    <w:qFormat/>
    <w:rsid w:val="004A4AAE"/>
    <w:pPr>
      <w:widowControl w:val="0"/>
      <w:autoSpaceDE w:val="0"/>
      <w:autoSpaceDN w:val="0"/>
    </w:pPr>
    <w:rPr>
      <w:rFonts w:ascii="Times New Roman" w:hAnsi="Times New Roman"/>
      <w:bCs w:val="0"/>
      <w:sz w:val="22"/>
      <w:szCs w:val="22"/>
      <w:lang w:eastAsia="en-US"/>
    </w:rPr>
  </w:style>
  <w:style w:type="paragraph" w:styleId="HTML">
    <w:name w:val="HTML Preformatted"/>
    <w:basedOn w:val="a"/>
    <w:link w:val="HTML0"/>
    <w:semiHidden/>
    <w:unhideWhenUsed/>
    <w:rsid w:val="00DC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lang w:eastAsia="uk-UA"/>
    </w:rPr>
  </w:style>
  <w:style w:type="character" w:customStyle="1" w:styleId="HTML0">
    <w:name w:val="Стандартний HTML Знак"/>
    <w:basedOn w:val="a0"/>
    <w:link w:val="HTML"/>
    <w:semiHidden/>
    <w:rsid w:val="00DC5026"/>
    <w:rPr>
      <w:rFonts w:ascii="Courier New" w:eastAsia="Times New Roman" w:hAnsi="Courier New" w:cs="Courier New"/>
      <w:sz w:val="20"/>
      <w:szCs w:val="20"/>
      <w:lang w:eastAsia="uk-UA"/>
    </w:rPr>
  </w:style>
  <w:style w:type="character" w:styleId="ad">
    <w:name w:val="Hyperlink"/>
    <w:basedOn w:val="a0"/>
    <w:uiPriority w:val="99"/>
    <w:unhideWhenUsed/>
    <w:rsid w:val="003F27C0"/>
    <w:rPr>
      <w:color w:val="0000FF" w:themeColor="hyperlink"/>
      <w:u w:val="single"/>
    </w:rPr>
  </w:style>
  <w:style w:type="character" w:styleId="ae">
    <w:name w:val="Unresolved Mention"/>
    <w:basedOn w:val="a0"/>
    <w:uiPriority w:val="99"/>
    <w:semiHidden/>
    <w:unhideWhenUsed/>
    <w:rsid w:val="003F27C0"/>
    <w:rPr>
      <w:color w:val="605E5C"/>
      <w:shd w:val="clear" w:color="auto" w:fill="E1DFDD"/>
    </w:rPr>
  </w:style>
  <w:style w:type="paragraph" w:customStyle="1" w:styleId="justifyfull">
    <w:name w:val="justifyfull"/>
    <w:basedOn w:val="a"/>
    <w:rsid w:val="00B175C8"/>
    <w:pPr>
      <w:suppressAutoHyphens/>
      <w:spacing w:before="280" w:after="280"/>
    </w:pPr>
    <w:rPr>
      <w:rFonts w:ascii="Times New Roman" w:hAnsi="Times New Roman"/>
      <w:bCs w:val="0"/>
      <w:sz w:val="24"/>
      <w:szCs w:val="24"/>
      <w:lang w:eastAsia="zh-CN"/>
    </w:rPr>
  </w:style>
  <w:style w:type="paragraph" w:styleId="af">
    <w:name w:val="No Spacing"/>
    <w:uiPriority w:val="1"/>
    <w:qFormat/>
    <w:rsid w:val="00907F8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0194">
      <w:bodyDiv w:val="1"/>
      <w:marLeft w:val="0"/>
      <w:marRight w:val="0"/>
      <w:marTop w:val="0"/>
      <w:marBottom w:val="0"/>
      <w:divBdr>
        <w:top w:val="none" w:sz="0" w:space="0" w:color="auto"/>
        <w:left w:val="none" w:sz="0" w:space="0" w:color="auto"/>
        <w:bottom w:val="none" w:sz="0" w:space="0" w:color="auto"/>
        <w:right w:val="none" w:sz="0" w:space="0" w:color="auto"/>
      </w:divBdr>
    </w:div>
    <w:div w:id="427698215">
      <w:bodyDiv w:val="1"/>
      <w:marLeft w:val="0"/>
      <w:marRight w:val="0"/>
      <w:marTop w:val="0"/>
      <w:marBottom w:val="0"/>
      <w:divBdr>
        <w:top w:val="none" w:sz="0" w:space="0" w:color="auto"/>
        <w:left w:val="none" w:sz="0" w:space="0" w:color="auto"/>
        <w:bottom w:val="none" w:sz="0" w:space="0" w:color="auto"/>
        <w:right w:val="none" w:sz="0" w:space="0" w:color="auto"/>
      </w:divBdr>
    </w:div>
    <w:div w:id="513883391">
      <w:bodyDiv w:val="1"/>
      <w:marLeft w:val="0"/>
      <w:marRight w:val="0"/>
      <w:marTop w:val="0"/>
      <w:marBottom w:val="0"/>
      <w:divBdr>
        <w:top w:val="none" w:sz="0" w:space="0" w:color="auto"/>
        <w:left w:val="none" w:sz="0" w:space="0" w:color="auto"/>
        <w:bottom w:val="none" w:sz="0" w:space="0" w:color="auto"/>
        <w:right w:val="none" w:sz="0" w:space="0" w:color="auto"/>
      </w:divBdr>
    </w:div>
    <w:div w:id="746153276">
      <w:bodyDiv w:val="1"/>
      <w:marLeft w:val="0"/>
      <w:marRight w:val="0"/>
      <w:marTop w:val="0"/>
      <w:marBottom w:val="0"/>
      <w:divBdr>
        <w:top w:val="none" w:sz="0" w:space="0" w:color="auto"/>
        <w:left w:val="none" w:sz="0" w:space="0" w:color="auto"/>
        <w:bottom w:val="none" w:sz="0" w:space="0" w:color="auto"/>
        <w:right w:val="none" w:sz="0" w:space="0" w:color="auto"/>
      </w:divBdr>
    </w:div>
    <w:div w:id="783110886">
      <w:bodyDiv w:val="1"/>
      <w:marLeft w:val="0"/>
      <w:marRight w:val="0"/>
      <w:marTop w:val="0"/>
      <w:marBottom w:val="0"/>
      <w:divBdr>
        <w:top w:val="none" w:sz="0" w:space="0" w:color="auto"/>
        <w:left w:val="none" w:sz="0" w:space="0" w:color="auto"/>
        <w:bottom w:val="none" w:sz="0" w:space="0" w:color="auto"/>
        <w:right w:val="none" w:sz="0" w:space="0" w:color="auto"/>
      </w:divBdr>
    </w:div>
    <w:div w:id="938298668">
      <w:bodyDiv w:val="1"/>
      <w:marLeft w:val="0"/>
      <w:marRight w:val="0"/>
      <w:marTop w:val="0"/>
      <w:marBottom w:val="0"/>
      <w:divBdr>
        <w:top w:val="none" w:sz="0" w:space="0" w:color="auto"/>
        <w:left w:val="none" w:sz="0" w:space="0" w:color="auto"/>
        <w:bottom w:val="none" w:sz="0" w:space="0" w:color="auto"/>
        <w:right w:val="none" w:sz="0" w:space="0" w:color="auto"/>
      </w:divBdr>
    </w:div>
    <w:div w:id="1275134572">
      <w:bodyDiv w:val="1"/>
      <w:marLeft w:val="0"/>
      <w:marRight w:val="0"/>
      <w:marTop w:val="0"/>
      <w:marBottom w:val="0"/>
      <w:divBdr>
        <w:top w:val="none" w:sz="0" w:space="0" w:color="auto"/>
        <w:left w:val="none" w:sz="0" w:space="0" w:color="auto"/>
        <w:bottom w:val="none" w:sz="0" w:space="0" w:color="auto"/>
        <w:right w:val="none" w:sz="0" w:space="0" w:color="auto"/>
      </w:divBdr>
    </w:div>
    <w:div w:id="1576433693">
      <w:bodyDiv w:val="1"/>
      <w:marLeft w:val="0"/>
      <w:marRight w:val="0"/>
      <w:marTop w:val="0"/>
      <w:marBottom w:val="0"/>
      <w:divBdr>
        <w:top w:val="none" w:sz="0" w:space="0" w:color="auto"/>
        <w:left w:val="none" w:sz="0" w:space="0" w:color="auto"/>
        <w:bottom w:val="none" w:sz="0" w:space="0" w:color="auto"/>
        <w:right w:val="none" w:sz="0" w:space="0" w:color="auto"/>
      </w:divBdr>
    </w:div>
    <w:div w:id="1789006792">
      <w:bodyDiv w:val="1"/>
      <w:marLeft w:val="0"/>
      <w:marRight w:val="0"/>
      <w:marTop w:val="0"/>
      <w:marBottom w:val="0"/>
      <w:divBdr>
        <w:top w:val="none" w:sz="0" w:space="0" w:color="auto"/>
        <w:left w:val="none" w:sz="0" w:space="0" w:color="auto"/>
        <w:bottom w:val="none" w:sz="0" w:space="0" w:color="auto"/>
        <w:right w:val="none" w:sz="0" w:space="0" w:color="auto"/>
      </w:divBdr>
    </w:div>
    <w:div w:id="1825971016">
      <w:bodyDiv w:val="1"/>
      <w:marLeft w:val="0"/>
      <w:marRight w:val="0"/>
      <w:marTop w:val="0"/>
      <w:marBottom w:val="0"/>
      <w:divBdr>
        <w:top w:val="none" w:sz="0" w:space="0" w:color="auto"/>
        <w:left w:val="none" w:sz="0" w:space="0" w:color="auto"/>
        <w:bottom w:val="none" w:sz="0" w:space="0" w:color="auto"/>
        <w:right w:val="none" w:sz="0" w:space="0" w:color="auto"/>
      </w:divBdr>
    </w:div>
    <w:div w:id="21250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69E1-DCCC-41A5-8584-58B9EE79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7872</Words>
  <Characters>4488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194</cp:revision>
  <cp:lastPrinted>2025-05-27T14:21:00Z</cp:lastPrinted>
  <dcterms:created xsi:type="dcterms:W3CDTF">2025-01-06T14:49:00Z</dcterms:created>
  <dcterms:modified xsi:type="dcterms:W3CDTF">2025-06-17T08:35:00Z</dcterms:modified>
</cp:coreProperties>
</file>